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35767D" w14:textId="77777777" w:rsidR="00976842" w:rsidRDefault="00654EED">
      <w:pPr>
        <w:pStyle w:val="Titre2"/>
        <w:spacing w:after="0" w:line="240" w:lineRule="auto"/>
      </w:pPr>
      <w:r>
        <w:rPr>
          <w:rFonts w:ascii="Times New Roman" w:hAnsi="Times New Roman"/>
          <w:b/>
          <w:noProof/>
          <w:sz w:val="24"/>
          <w:szCs w:val="24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1466C" wp14:editId="4AC78011">
                <wp:simplePos x="0" y="0"/>
                <wp:positionH relativeFrom="column">
                  <wp:posOffset>4918713</wp:posOffset>
                </wp:positionH>
                <wp:positionV relativeFrom="paragraph">
                  <wp:posOffset>137790</wp:posOffset>
                </wp:positionV>
                <wp:extent cx="1219196" cy="1371600"/>
                <wp:effectExtent l="0" t="0" r="4" b="0"/>
                <wp:wrapNone/>
                <wp:docPr id="2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196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52E58414" w14:textId="77777777" w:rsidR="00976842" w:rsidRDefault="00654EED">
                            <w:r>
                              <w:rPr>
                                <w:noProof/>
                                <w:lang w:val="fr-FR" w:eastAsia="fr-FR" w:bidi="ar-SA"/>
                              </w:rPr>
                              <w:drawing>
                                <wp:inline distT="0" distB="0" distL="0" distR="0" wp14:anchorId="57C1EE5F" wp14:editId="45E2A77A">
                                  <wp:extent cx="1043943" cy="1282702"/>
                                  <wp:effectExtent l="0" t="0" r="3807" b="0"/>
                                  <wp:docPr id="1" name="Image 6" descr="C:\Users\Joseph Aimé Guilahou\Downloads\11014684_776590609090476_8789468736229852711_o.jpg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 l="37865" t="34392" r="41138" b="388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943" cy="128270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08E3A8" w14:textId="77777777" w:rsidR="00976842" w:rsidRDefault="00654EED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</w:rPr>
                              <w:t>Photographie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récente</w:t>
                            </w:r>
                            <w:proofErr w:type="spellEnd"/>
                            <w:r>
                              <w:rPr>
                                <w:rFonts w:cs="Arial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</w:rPr>
                              <w:t>obligatoire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11466C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387.3pt;margin-top:10.85pt;width:96pt;height:10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" stroked="f">
                <v:textbox>
                  <w:txbxContent>
                    <w:p w14:paraId="52E58414" w14:textId="77777777" w:rsidR="00976842" w:rsidRDefault="00654EED">
                      <w:r>
                        <w:rPr>
                          <w:noProof/>
                          <w:lang w:val="fr-FR" w:eastAsia="fr-FR" w:bidi="ar-SA"/>
                        </w:rPr>
                        <w:drawing>
                          <wp:inline distT="0" distB="0" distL="0" distR="0" wp14:anchorId="57C1EE5F" wp14:editId="45E2A77A">
                            <wp:extent cx="1043943" cy="1282702"/>
                            <wp:effectExtent l="0" t="0" r="3807" b="0"/>
                            <wp:docPr id="1" name="Image 6" descr="C:\Users\Joseph Aimé Guilahou\Downloads\11014684_776590609090476_8789468736229852711_o.jpg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 l="37865" t="34392" r="41138" b="3882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943" cy="128270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08E3A8" w14:textId="77777777" w:rsidR="00976842" w:rsidRDefault="00654EED">
                      <w:pPr>
                        <w:jc w:val="center"/>
                        <w:rPr>
                          <w:rFonts w:cs="Arial"/>
                        </w:rPr>
                      </w:pPr>
                      <w:proofErr w:type="spellStart"/>
                      <w:r>
                        <w:rPr>
                          <w:rFonts w:cs="Arial"/>
                        </w:rPr>
                        <w:t>Photographie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</w:rPr>
                        <w:t>récente</w:t>
                      </w:r>
                      <w:proofErr w:type="spellEnd"/>
                      <w:r>
                        <w:rPr>
                          <w:rFonts w:cs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</w:rPr>
                        <w:t>obligatoire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sz w:val="24"/>
          <w:szCs w:val="24"/>
          <w:u w:val="single"/>
          <w:lang w:val="fr-FR"/>
        </w:rPr>
        <w:t>ÉTAT CIVIL</w:t>
      </w:r>
    </w:p>
    <w:p w14:paraId="690F678F" w14:textId="77777777" w:rsidR="00976842" w:rsidRDefault="00976842">
      <w:pPr>
        <w:tabs>
          <w:tab w:val="left" w:pos="426"/>
        </w:tabs>
        <w:spacing w:after="0" w:line="240" w:lineRule="auto"/>
        <w:rPr>
          <w:rFonts w:ascii="Times New Roman" w:hAnsi="Times New Roman"/>
          <w:sz w:val="10"/>
          <w:szCs w:val="10"/>
          <w:lang w:val="fr-FR"/>
        </w:rPr>
      </w:pPr>
    </w:p>
    <w:p w14:paraId="0F04C41A" w14:textId="77777777" w:rsidR="00976842" w:rsidRDefault="00654EED">
      <w:pPr>
        <w:pStyle w:val="Titre3"/>
        <w:tabs>
          <w:tab w:val="left" w:leader="dot" w:pos="7088"/>
        </w:tabs>
        <w:spacing w:line="240" w:lineRule="auto"/>
      </w:pPr>
      <w:r>
        <w:rPr>
          <w:rFonts w:ascii="Times New Roman" w:hAnsi="Times New Roman"/>
          <w:sz w:val="20"/>
          <w:lang w:val="fr-FR"/>
        </w:rPr>
        <w:t xml:space="preserve">Nom de famille : </w:t>
      </w:r>
      <w:r>
        <w:rPr>
          <w:rFonts w:ascii="Times New Roman" w:hAnsi="Times New Roman"/>
          <w:b/>
          <w:sz w:val="20"/>
          <w:lang w:val="fr-FR"/>
        </w:rPr>
        <w:t>GUILAHOUX</w:t>
      </w:r>
      <w:r>
        <w:rPr>
          <w:rFonts w:ascii="Times New Roman" w:hAnsi="Times New Roman"/>
          <w:sz w:val="20"/>
          <w:lang w:val="fr-FR"/>
        </w:rPr>
        <w:t xml:space="preserve"> </w:t>
      </w:r>
      <w:r>
        <w:rPr>
          <w:rFonts w:ascii="Times New Roman" w:hAnsi="Times New Roman"/>
          <w:b/>
          <w:sz w:val="20"/>
          <w:lang w:val="fr-FR"/>
        </w:rPr>
        <w:t>AIME</w:t>
      </w:r>
    </w:p>
    <w:p w14:paraId="44E3C32E" w14:textId="77777777" w:rsidR="00976842" w:rsidRDefault="00654EED">
      <w:pPr>
        <w:pStyle w:val="Titre3"/>
        <w:tabs>
          <w:tab w:val="left" w:leader="dot" w:pos="7088"/>
        </w:tabs>
        <w:spacing w:line="240" w:lineRule="auto"/>
        <w:rPr>
          <w:rFonts w:ascii="Times New Roman" w:hAnsi="Times New Roman"/>
          <w:sz w:val="20"/>
          <w:lang w:val="fr-FR"/>
        </w:rPr>
      </w:pPr>
      <w:r>
        <w:rPr>
          <w:rFonts w:ascii="Times New Roman" w:hAnsi="Times New Roman"/>
          <w:sz w:val="20"/>
          <w:lang w:val="fr-FR"/>
        </w:rPr>
        <w:t>Ivoirienne, âgé de 40 ans</w:t>
      </w:r>
    </w:p>
    <w:p w14:paraId="70C39C37" w14:textId="77777777" w:rsidR="00976842" w:rsidRDefault="00654EED">
      <w:pPr>
        <w:pStyle w:val="Titre3"/>
        <w:tabs>
          <w:tab w:val="left" w:leader="dot" w:pos="7088"/>
        </w:tabs>
        <w:spacing w:line="240" w:lineRule="auto"/>
      </w:pPr>
      <w:r>
        <w:rPr>
          <w:rFonts w:ascii="Times New Roman" w:hAnsi="Times New Roman"/>
          <w:b/>
          <w:noProof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88ED0E" wp14:editId="39FB2CF8">
                <wp:simplePos x="0" y="0"/>
                <wp:positionH relativeFrom="margin">
                  <wp:posOffset>2107070</wp:posOffset>
                </wp:positionH>
                <wp:positionV relativeFrom="paragraph">
                  <wp:posOffset>124404</wp:posOffset>
                </wp:positionV>
                <wp:extent cx="2165354" cy="667383"/>
                <wp:effectExtent l="0" t="0" r="6346" b="0"/>
                <wp:wrapNone/>
                <wp:docPr id="3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354" cy="66738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D1A072A" w14:textId="77777777" w:rsidR="00976842" w:rsidRDefault="00654E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  <w:lang w:val="fr-FR"/>
                              </w:rPr>
                              <w:t>ECONOMISTE, EVALUATEUR DE PROJETS</w:t>
                            </w:r>
                          </w:p>
                          <w:p w14:paraId="5A91A229" w14:textId="77777777" w:rsidR="00976842" w:rsidRDefault="00654EE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  <w:lang w:val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22"/>
                                <w:szCs w:val="16"/>
                                <w:lang w:val="fr-FR"/>
                              </w:rPr>
                              <w:t>10 ans d’expériences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8ED0E" id="Zone de texte 8" o:spid="_x0000_s1027" type="#_x0000_t202" style="position:absolute;margin-left:165.9pt;margin-top:9.8pt;width:170.5pt;height:52.5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" stroked="f">
                <v:textbox>
                  <w:txbxContent>
                    <w:p w14:paraId="2D1A072A" w14:textId="77777777" w:rsidR="00976842" w:rsidRDefault="00654EE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16"/>
                          <w:lang w:val="fr-FR"/>
                        </w:rPr>
                        <w:t>ECONOMISTE, EVALUATEUR DE PROJETS</w:t>
                      </w:r>
                    </w:p>
                    <w:p w14:paraId="5A91A229" w14:textId="77777777" w:rsidR="00976842" w:rsidRDefault="00654EE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2"/>
                          <w:szCs w:val="16"/>
                          <w:lang w:val="fr-FR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22"/>
                          <w:szCs w:val="16"/>
                          <w:lang w:val="fr-FR"/>
                        </w:rPr>
                        <w:t>10 ans d’expériences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hAnsi="Times New Roman"/>
          <w:i/>
          <w:sz w:val="20"/>
          <w:lang w:val="fr-FR"/>
        </w:rPr>
        <w:t>Marié, père de quatre enfants</w:t>
      </w:r>
      <w:r>
        <w:rPr>
          <w:rFonts w:ascii="Times New Roman" w:hAnsi="Times New Roman"/>
          <w:sz w:val="20"/>
          <w:lang w:val="fr-FR"/>
        </w:rPr>
        <w:t xml:space="preserve"> </w:t>
      </w:r>
    </w:p>
    <w:p w14:paraId="1B4CE863" w14:textId="77777777" w:rsidR="00976842" w:rsidRDefault="00654EED">
      <w:p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Contact : (+225) 07 08 07 54 50  </w:t>
      </w:r>
    </w:p>
    <w:p w14:paraId="707BE1EC" w14:textId="77777777" w:rsidR="00976842" w:rsidRDefault="00654EED">
      <w:pPr>
        <w:spacing w:after="0" w:line="240" w:lineRule="auto"/>
      </w:pPr>
      <w:hyperlink r:id="rId8" w:history="1">
        <w:r>
          <w:rPr>
            <w:rStyle w:val="Lienhypertexte"/>
            <w:rFonts w:ascii="Times New Roman" w:hAnsi="Times New Roman"/>
            <w:lang w:val="fr-FR"/>
          </w:rPr>
          <w:t>aimeguilahoux@gmail.com</w:t>
        </w:r>
      </w:hyperlink>
      <w:r>
        <w:rPr>
          <w:rFonts w:ascii="Times New Roman" w:hAnsi="Times New Roman"/>
          <w:lang w:val="fr-FR"/>
        </w:rPr>
        <w:t xml:space="preserve"> </w:t>
      </w:r>
    </w:p>
    <w:p w14:paraId="5B971145" w14:textId="77777777" w:rsidR="00976842" w:rsidRDefault="00976842">
      <w:pPr>
        <w:spacing w:after="0" w:line="240" w:lineRule="auto"/>
        <w:rPr>
          <w:rFonts w:ascii="Times New Roman" w:hAnsi="Times New Roman"/>
          <w:lang w:val="fr-FR"/>
        </w:rPr>
      </w:pPr>
    </w:p>
    <w:p w14:paraId="4D7E6BB1" w14:textId="77777777" w:rsidR="00976842" w:rsidRDefault="00976842">
      <w:pPr>
        <w:spacing w:after="0" w:line="240" w:lineRule="auto"/>
        <w:rPr>
          <w:rFonts w:ascii="Times New Roman" w:hAnsi="Times New Roman"/>
          <w:lang w:val="fr-FR"/>
        </w:rPr>
      </w:pPr>
    </w:p>
    <w:p w14:paraId="05F64729" w14:textId="77777777" w:rsidR="00976842" w:rsidRDefault="00654EED">
      <w:pPr>
        <w:spacing w:after="0" w:line="240" w:lineRule="auto"/>
      </w:pPr>
      <w:r>
        <w:rPr>
          <w:rFonts w:ascii="Times New Roman" w:hAnsi="Times New Roman"/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F8FBBC" wp14:editId="31DE4CBD">
                <wp:simplePos x="0" y="0"/>
                <wp:positionH relativeFrom="column">
                  <wp:posOffset>-602617</wp:posOffset>
                </wp:positionH>
                <wp:positionV relativeFrom="paragraph">
                  <wp:posOffset>222254</wp:posOffset>
                </wp:positionV>
                <wp:extent cx="6943724" cy="0"/>
                <wp:effectExtent l="0" t="0" r="0" b="0"/>
                <wp:wrapNone/>
                <wp:docPr id="4" name="Connecteur droi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43724" cy="0"/>
                        </a:xfrm>
                        <a:prstGeom prst="straightConnector1">
                          <a:avLst/>
                        </a:prstGeom>
                        <a:noFill/>
                        <a:ln w="9528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3A7BA9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5" o:spid="_x0000_s1026" type="#_x0000_t32" style="position:absolute;margin-left:-47.45pt;margin-top:17.5pt;width:546.75pt;height: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" strokeweight=".26467mm"/>
            </w:pict>
          </mc:Fallback>
        </mc:AlternateContent>
      </w:r>
    </w:p>
    <w:p w14:paraId="5414ABE9" w14:textId="77777777" w:rsidR="00976842" w:rsidRDefault="00976842">
      <w:pPr>
        <w:spacing w:after="0" w:line="240" w:lineRule="auto"/>
        <w:rPr>
          <w:rFonts w:ascii="Times New Roman" w:hAnsi="Times New Roman"/>
          <w:lang w:val="fr-FR"/>
        </w:rPr>
      </w:pPr>
    </w:p>
    <w:p w14:paraId="3813F671" w14:textId="77777777" w:rsidR="00976842" w:rsidRDefault="00976842">
      <w:pPr>
        <w:tabs>
          <w:tab w:val="left" w:pos="426"/>
          <w:tab w:val="left" w:leader="dot" w:pos="5812"/>
          <w:tab w:val="left" w:leader="dot" w:pos="8364"/>
        </w:tabs>
        <w:spacing w:after="0"/>
        <w:rPr>
          <w:rFonts w:ascii="Times New Roman" w:hAnsi="Times New Roman"/>
          <w:sz w:val="2"/>
          <w:lang w:val="fr-FR"/>
        </w:rPr>
      </w:pPr>
    </w:p>
    <w:p w14:paraId="70E21CFF" w14:textId="77777777" w:rsidR="00976842" w:rsidRDefault="00654EED">
      <w:pPr>
        <w:pStyle w:val="Titre2"/>
        <w:spacing w:before="0" w:after="0" w:line="240" w:lineRule="auto"/>
        <w:rPr>
          <w:rFonts w:ascii="Times New Roman" w:hAnsi="Times New Roman"/>
          <w:b/>
          <w:sz w:val="22"/>
          <w:szCs w:val="24"/>
          <w:u w:val="single"/>
          <w:lang w:val="fr-FR"/>
        </w:rPr>
      </w:pPr>
      <w:r>
        <w:rPr>
          <w:rFonts w:ascii="Times New Roman" w:hAnsi="Times New Roman"/>
          <w:b/>
          <w:sz w:val="22"/>
          <w:szCs w:val="24"/>
          <w:u w:val="single"/>
          <w:lang w:val="fr-FR"/>
        </w:rPr>
        <w:t>QUATRE (4) DOMAINES DE COMPETENCES</w:t>
      </w:r>
    </w:p>
    <w:p w14:paraId="2D7F5B93" w14:textId="77777777" w:rsidR="00000000" w:rsidRDefault="00654EED">
      <w:pPr>
        <w:sectPr w:rsidR="00000000">
          <w:pgSz w:w="11906" w:h="16838"/>
          <w:pgMar w:top="426" w:right="1417" w:bottom="993" w:left="1417" w:header="720" w:footer="720" w:gutter="0"/>
          <w:cols w:space="720"/>
        </w:sectPr>
      </w:pPr>
    </w:p>
    <w:p w14:paraId="09E8D07A" w14:textId="77777777" w:rsidR="00976842" w:rsidRDefault="00654EED">
      <w:pPr>
        <w:pStyle w:val="En-tte"/>
        <w:numPr>
          <w:ilvl w:val="0"/>
          <w:numId w:val="1"/>
        </w:numPr>
        <w:tabs>
          <w:tab w:val="clear" w:pos="4536"/>
          <w:tab w:val="clear" w:pos="7088"/>
          <w:tab w:val="clear" w:pos="9072"/>
          <w:tab w:val="left" w:leader="dot" w:pos="567"/>
        </w:tabs>
        <w:ind w:left="426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Suivi-Evaluation de projets</w:t>
      </w:r>
    </w:p>
    <w:p w14:paraId="43928308" w14:textId="77777777" w:rsidR="00976842" w:rsidRDefault="00654EED">
      <w:pPr>
        <w:pStyle w:val="En-tte"/>
        <w:numPr>
          <w:ilvl w:val="0"/>
          <w:numId w:val="2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Élaboration et de mise en place d’un système de suivi-évaluation</w:t>
      </w:r>
    </w:p>
    <w:p w14:paraId="66B991E9" w14:textId="77777777" w:rsidR="00976842" w:rsidRDefault="00654EED">
      <w:pPr>
        <w:pStyle w:val="En-tte"/>
        <w:numPr>
          <w:ilvl w:val="0"/>
          <w:numId w:val="2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Procédures de passation de marchés avec les </w:t>
      </w:r>
      <w:r>
        <w:rPr>
          <w:rFonts w:ascii="Times New Roman" w:hAnsi="Times New Roman"/>
          <w:sz w:val="20"/>
        </w:rPr>
        <w:t>bailleurs pour l’obtention des ANO (Avis de Non Objection).</w:t>
      </w:r>
    </w:p>
    <w:p w14:paraId="781F86D6" w14:textId="77777777" w:rsidR="00976842" w:rsidRDefault="00654EED">
      <w:pPr>
        <w:pStyle w:val="En-tte"/>
        <w:numPr>
          <w:ilvl w:val="0"/>
          <w:numId w:val="2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Procédures de suivi des activités et la démarche d’évaluation (cadrage de la mission, échantillonnage, préparation des outils d’enquête, recrutement formation des enquêteurs, collecte de données, </w:t>
      </w:r>
      <w:r>
        <w:rPr>
          <w:rFonts w:ascii="Times New Roman" w:hAnsi="Times New Roman"/>
          <w:sz w:val="20"/>
        </w:rPr>
        <w:t>traitement et stockage de données, diffusion de données (rapportage).</w:t>
      </w:r>
    </w:p>
    <w:p w14:paraId="6C84AEDC" w14:textId="77777777" w:rsidR="00976842" w:rsidRDefault="00654EED">
      <w:pPr>
        <w:pStyle w:val="En-tte"/>
        <w:numPr>
          <w:ilvl w:val="0"/>
          <w:numId w:val="2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Échantillonnage par les méthodes aléatoires probabilistes, méthodes aléatoires non probabilistes (méthode de pas) et méthodes non aléatoires ou empiriques (Quota).</w:t>
      </w:r>
    </w:p>
    <w:p w14:paraId="39351626" w14:textId="77777777" w:rsidR="00976842" w:rsidRDefault="00654EED">
      <w:pPr>
        <w:pStyle w:val="En-tte"/>
        <w:numPr>
          <w:ilvl w:val="0"/>
          <w:numId w:val="2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Statistiques descripti</w:t>
      </w:r>
      <w:r>
        <w:rPr>
          <w:rFonts w:ascii="Times New Roman" w:hAnsi="Times New Roman"/>
          <w:sz w:val="20"/>
        </w:rPr>
        <w:t xml:space="preserve">ve (moyennes, mode, médiane, variance, écart type, etc.). </w:t>
      </w:r>
    </w:p>
    <w:p w14:paraId="449F7CC2" w14:textId="77777777" w:rsidR="00976842" w:rsidRDefault="00654EED">
      <w:pPr>
        <w:pStyle w:val="En-tte"/>
        <w:numPr>
          <w:ilvl w:val="0"/>
          <w:numId w:val="2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Méthodes d’évaluation d’impact : théorie du changement, méthode de double-différence, méthode de prix de référence approche filière, méthode des effets par l’approche de la valeur ajoutée, méthodes</w:t>
      </w:r>
      <w:r>
        <w:rPr>
          <w:rFonts w:ascii="Times New Roman" w:hAnsi="Times New Roman"/>
          <w:sz w:val="20"/>
        </w:rPr>
        <w:t xml:space="preserve"> coût-avantage et coût-efficacité,</w:t>
      </w:r>
    </w:p>
    <w:p w14:paraId="3581E6DC" w14:textId="77777777" w:rsidR="00976842" w:rsidRDefault="00654EED">
      <w:pPr>
        <w:pStyle w:val="En-tte"/>
        <w:numPr>
          <w:ilvl w:val="0"/>
          <w:numId w:val="2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Evaluation qualitative : utilisation des variables ordinales, nominales et questions ouvertes pour des évaluations qualitatives à partir de l’établissement des modalités et des scores (barèmes).  </w:t>
      </w:r>
    </w:p>
    <w:p w14:paraId="53824B3B" w14:textId="77777777" w:rsidR="00976842" w:rsidRDefault="00654EED">
      <w:pPr>
        <w:pStyle w:val="En-tte"/>
        <w:numPr>
          <w:ilvl w:val="0"/>
          <w:numId w:val="1"/>
        </w:numPr>
        <w:tabs>
          <w:tab w:val="clear" w:pos="4536"/>
          <w:tab w:val="clear" w:pos="7088"/>
          <w:tab w:val="clear" w:pos="9072"/>
          <w:tab w:val="left" w:leader="dot" w:pos="-153"/>
        </w:tabs>
        <w:jc w:val="both"/>
      </w:pPr>
      <w:r>
        <w:rPr>
          <w:rFonts w:ascii="Times New Roman" w:hAnsi="Times New Roman"/>
          <w:b/>
          <w:sz w:val="20"/>
        </w:rPr>
        <w:t>Planification des projet</w:t>
      </w:r>
      <w:r>
        <w:rPr>
          <w:rFonts w:ascii="Times New Roman" w:hAnsi="Times New Roman"/>
          <w:b/>
          <w:sz w:val="20"/>
        </w:rPr>
        <w:t>s</w:t>
      </w:r>
    </w:p>
    <w:p w14:paraId="488CF0F2" w14:textId="77777777" w:rsidR="00976842" w:rsidRDefault="00654EED">
      <w:pPr>
        <w:pStyle w:val="En-tte"/>
        <w:numPr>
          <w:ilvl w:val="0"/>
          <w:numId w:val="3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Diagnostic stratégique par les méthodes SWOT, SCAN et PESTEL </w:t>
      </w:r>
    </w:p>
    <w:p w14:paraId="62045DF0" w14:textId="77777777" w:rsidR="00976842" w:rsidRDefault="00654EED">
      <w:pPr>
        <w:pStyle w:val="En-tte"/>
        <w:numPr>
          <w:ilvl w:val="0"/>
          <w:numId w:val="3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Planification par la méthode Gestion Axée sur les Résultats</w:t>
      </w:r>
    </w:p>
    <w:p w14:paraId="5C949AD9" w14:textId="77777777" w:rsidR="00976842" w:rsidRDefault="00654EED">
      <w:pPr>
        <w:pStyle w:val="En-tte"/>
        <w:numPr>
          <w:ilvl w:val="0"/>
          <w:numId w:val="3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Planification des Projet par Objectifs (PPO/ZOPP)</w:t>
      </w:r>
    </w:p>
    <w:p w14:paraId="4C056ECB" w14:textId="77777777" w:rsidR="00976842" w:rsidRDefault="00654EED">
      <w:pPr>
        <w:pStyle w:val="En-tte"/>
        <w:numPr>
          <w:ilvl w:val="0"/>
          <w:numId w:val="3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Élaboration et d’opérationnalisation du plan de travail et budget annuel </w:t>
      </w:r>
      <w:r>
        <w:rPr>
          <w:rFonts w:ascii="Times New Roman" w:hAnsi="Times New Roman"/>
          <w:sz w:val="20"/>
        </w:rPr>
        <w:t>(PTBA)</w:t>
      </w:r>
    </w:p>
    <w:p w14:paraId="0778342C" w14:textId="77777777" w:rsidR="00976842" w:rsidRDefault="00654EED">
      <w:pPr>
        <w:pStyle w:val="En-tte"/>
        <w:numPr>
          <w:ilvl w:val="0"/>
          <w:numId w:val="3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Démarche de la chaîne PPPBSE (Prospective – Planification – Programmation – Budgétisation &amp; Suivi-Evaluation)</w:t>
      </w:r>
    </w:p>
    <w:p w14:paraId="297627F8" w14:textId="77777777" w:rsidR="00976842" w:rsidRDefault="00654EED">
      <w:pPr>
        <w:pStyle w:val="En-tte"/>
        <w:numPr>
          <w:ilvl w:val="0"/>
          <w:numId w:val="1"/>
        </w:numPr>
        <w:tabs>
          <w:tab w:val="clear" w:pos="4536"/>
          <w:tab w:val="clear" w:pos="7088"/>
          <w:tab w:val="clear" w:pos="9072"/>
          <w:tab w:val="left" w:leader="dot" w:pos="-153"/>
        </w:tabs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Management de la qualité</w:t>
      </w:r>
    </w:p>
    <w:p w14:paraId="34E82079" w14:textId="77777777" w:rsidR="00976842" w:rsidRDefault="00654EED">
      <w:pPr>
        <w:pStyle w:val="En-tte"/>
        <w:numPr>
          <w:ilvl w:val="0"/>
          <w:numId w:val="4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Démarche de mise en place d’un système de management de la qualité : </w:t>
      </w:r>
    </w:p>
    <w:p w14:paraId="48329175" w14:textId="77777777" w:rsidR="00976842" w:rsidRDefault="00654EED">
      <w:pPr>
        <w:pStyle w:val="En-tte"/>
        <w:numPr>
          <w:ilvl w:val="1"/>
          <w:numId w:val="4"/>
        </w:numPr>
        <w:tabs>
          <w:tab w:val="clear" w:pos="4536"/>
          <w:tab w:val="clear" w:pos="7088"/>
          <w:tab w:val="clear" w:pos="9072"/>
          <w:tab w:val="left" w:leader="dot" w:pos="261"/>
        </w:tabs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mise</w:t>
      </w:r>
      <w:proofErr w:type="gramEnd"/>
      <w:r>
        <w:rPr>
          <w:rFonts w:ascii="Times New Roman" w:hAnsi="Times New Roman"/>
          <w:sz w:val="20"/>
        </w:rPr>
        <w:t xml:space="preserve"> en place des documents qualité : politi</w:t>
      </w:r>
      <w:r>
        <w:rPr>
          <w:rFonts w:ascii="Times New Roman" w:hAnsi="Times New Roman"/>
          <w:sz w:val="20"/>
        </w:rPr>
        <w:t>que qualité, cartographie des processus, matrice des interfaces, domaine de certification, fiches processus, procédures systèmes, procédures opérationnelles, tableaux de bords de suivi des performances</w:t>
      </w:r>
    </w:p>
    <w:p w14:paraId="570304A1" w14:textId="77777777" w:rsidR="00976842" w:rsidRDefault="00654EED">
      <w:pPr>
        <w:pStyle w:val="En-tte"/>
        <w:numPr>
          <w:ilvl w:val="1"/>
          <w:numId w:val="4"/>
        </w:numPr>
        <w:tabs>
          <w:tab w:val="clear" w:pos="4536"/>
          <w:tab w:val="clear" w:pos="7088"/>
          <w:tab w:val="clear" w:pos="9072"/>
          <w:tab w:val="left" w:leader="dot" w:pos="261"/>
        </w:tabs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mise</w:t>
      </w:r>
      <w:proofErr w:type="gramEnd"/>
      <w:r>
        <w:rPr>
          <w:rFonts w:ascii="Times New Roman" w:hAnsi="Times New Roman"/>
          <w:sz w:val="20"/>
        </w:rPr>
        <w:t xml:space="preserve"> en place des outils</w:t>
      </w:r>
    </w:p>
    <w:p w14:paraId="29D56723" w14:textId="77777777" w:rsidR="00976842" w:rsidRDefault="00654EED">
      <w:pPr>
        <w:pStyle w:val="En-tte"/>
        <w:numPr>
          <w:ilvl w:val="1"/>
          <w:numId w:val="4"/>
        </w:numPr>
        <w:tabs>
          <w:tab w:val="clear" w:pos="4536"/>
          <w:tab w:val="clear" w:pos="7088"/>
          <w:tab w:val="clear" w:pos="9072"/>
          <w:tab w:val="left" w:leader="dot" w:pos="261"/>
        </w:tabs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mise</w:t>
      </w:r>
      <w:proofErr w:type="gramEnd"/>
      <w:r>
        <w:rPr>
          <w:rFonts w:ascii="Times New Roman" w:hAnsi="Times New Roman"/>
          <w:sz w:val="20"/>
        </w:rPr>
        <w:t xml:space="preserve"> place des processus conf</w:t>
      </w:r>
      <w:r>
        <w:rPr>
          <w:rFonts w:ascii="Times New Roman" w:hAnsi="Times New Roman"/>
          <w:sz w:val="20"/>
        </w:rPr>
        <w:t>ormément à la cartographie des processus</w:t>
      </w:r>
    </w:p>
    <w:p w14:paraId="7AE26A99" w14:textId="77777777" w:rsidR="00976842" w:rsidRDefault="00654EED">
      <w:pPr>
        <w:pStyle w:val="En-tte"/>
        <w:numPr>
          <w:ilvl w:val="0"/>
          <w:numId w:val="4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Pilotage des audits internes et des revues de direction à partir de la norme ISO 9001 version 2015</w:t>
      </w:r>
    </w:p>
    <w:p w14:paraId="5B207B52" w14:textId="77777777" w:rsidR="00976842" w:rsidRDefault="00654EED">
      <w:pPr>
        <w:pStyle w:val="En-tte"/>
        <w:numPr>
          <w:ilvl w:val="1"/>
          <w:numId w:val="4"/>
        </w:numPr>
        <w:tabs>
          <w:tab w:val="clear" w:pos="4536"/>
          <w:tab w:val="clear" w:pos="7088"/>
          <w:tab w:val="clear" w:pos="9072"/>
          <w:tab w:val="left" w:leader="dot" w:pos="261"/>
        </w:tabs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élaboration</w:t>
      </w:r>
      <w:proofErr w:type="gramEnd"/>
      <w:r>
        <w:rPr>
          <w:rFonts w:ascii="Times New Roman" w:hAnsi="Times New Roman"/>
          <w:sz w:val="20"/>
        </w:rPr>
        <w:t xml:space="preserve"> du planning des audits internes et d’un plan d’audit</w:t>
      </w:r>
    </w:p>
    <w:p w14:paraId="0827EFDB" w14:textId="77777777" w:rsidR="00976842" w:rsidRDefault="00654EED">
      <w:pPr>
        <w:pStyle w:val="En-tte"/>
        <w:numPr>
          <w:ilvl w:val="1"/>
          <w:numId w:val="4"/>
        </w:numPr>
        <w:tabs>
          <w:tab w:val="clear" w:pos="4536"/>
          <w:tab w:val="clear" w:pos="7088"/>
          <w:tab w:val="clear" w:pos="9072"/>
          <w:tab w:val="left" w:leader="dot" w:pos="261"/>
        </w:tabs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conduite</w:t>
      </w:r>
      <w:proofErr w:type="gramEnd"/>
      <w:r>
        <w:rPr>
          <w:rFonts w:ascii="Times New Roman" w:hAnsi="Times New Roman"/>
          <w:sz w:val="20"/>
        </w:rPr>
        <w:t xml:space="preserve"> des entretiens et production de rapport </w:t>
      </w:r>
    </w:p>
    <w:p w14:paraId="7F2949B8" w14:textId="77777777" w:rsidR="00976842" w:rsidRDefault="00654EED">
      <w:pPr>
        <w:pStyle w:val="En-tte"/>
        <w:numPr>
          <w:ilvl w:val="1"/>
          <w:numId w:val="4"/>
        </w:numPr>
        <w:tabs>
          <w:tab w:val="clear" w:pos="4536"/>
          <w:tab w:val="clear" w:pos="7088"/>
          <w:tab w:val="clear" w:pos="9072"/>
          <w:tab w:val="left" w:leader="dot" w:pos="261"/>
        </w:tabs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p</w:t>
      </w:r>
      <w:r>
        <w:rPr>
          <w:rFonts w:ascii="Times New Roman" w:hAnsi="Times New Roman"/>
          <w:sz w:val="20"/>
        </w:rPr>
        <w:t>réparation</w:t>
      </w:r>
      <w:proofErr w:type="gramEnd"/>
      <w:r>
        <w:rPr>
          <w:rFonts w:ascii="Times New Roman" w:hAnsi="Times New Roman"/>
          <w:sz w:val="20"/>
        </w:rPr>
        <w:t xml:space="preserve"> du canevas de compte rendu de revue de direction</w:t>
      </w:r>
    </w:p>
    <w:p w14:paraId="6DFE1BA4" w14:textId="77777777" w:rsidR="00976842" w:rsidRDefault="00654EED">
      <w:pPr>
        <w:pStyle w:val="En-tte"/>
        <w:numPr>
          <w:ilvl w:val="1"/>
          <w:numId w:val="4"/>
        </w:numPr>
        <w:tabs>
          <w:tab w:val="clear" w:pos="4536"/>
          <w:tab w:val="clear" w:pos="7088"/>
          <w:tab w:val="clear" w:pos="9072"/>
          <w:tab w:val="left" w:leader="dot" w:pos="261"/>
        </w:tabs>
        <w:jc w:val="both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pilotage</w:t>
      </w:r>
      <w:proofErr w:type="gramEnd"/>
      <w:r>
        <w:rPr>
          <w:rFonts w:ascii="Times New Roman" w:hAnsi="Times New Roman"/>
          <w:sz w:val="20"/>
        </w:rPr>
        <w:t xml:space="preserve"> de réunion de revue de direction et production de compte rendu de revue de direction </w:t>
      </w:r>
    </w:p>
    <w:p w14:paraId="48774FE6" w14:textId="77777777" w:rsidR="00976842" w:rsidRDefault="00654EED">
      <w:pPr>
        <w:pStyle w:val="En-tte"/>
        <w:numPr>
          <w:ilvl w:val="0"/>
          <w:numId w:val="4"/>
        </w:numPr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Démarche d’analyse des risques (identification, évaluation, classification et priorisation)</w:t>
      </w:r>
    </w:p>
    <w:p w14:paraId="244104FF" w14:textId="77777777" w:rsidR="00976842" w:rsidRDefault="00976842">
      <w:pPr>
        <w:pStyle w:val="En-tte"/>
        <w:tabs>
          <w:tab w:val="clear" w:pos="4536"/>
          <w:tab w:val="clear" w:pos="7088"/>
          <w:tab w:val="clear" w:pos="9072"/>
          <w:tab w:val="left" w:leader="dot" w:pos="1701"/>
        </w:tabs>
        <w:ind w:left="426"/>
        <w:jc w:val="both"/>
        <w:rPr>
          <w:rFonts w:ascii="Times New Roman" w:hAnsi="Times New Roman"/>
          <w:sz w:val="20"/>
        </w:rPr>
      </w:pPr>
    </w:p>
    <w:p w14:paraId="6D696754" w14:textId="77777777" w:rsidR="00976842" w:rsidRDefault="00654EED">
      <w:pPr>
        <w:pStyle w:val="En-tte"/>
        <w:numPr>
          <w:ilvl w:val="0"/>
          <w:numId w:val="1"/>
        </w:numPr>
        <w:tabs>
          <w:tab w:val="clear" w:pos="4536"/>
          <w:tab w:val="clear" w:pos="7088"/>
          <w:tab w:val="clear" w:pos="9072"/>
          <w:tab w:val="left" w:leader="dot" w:pos="-153"/>
        </w:tabs>
        <w:ind w:hanging="294"/>
        <w:jc w:val="both"/>
        <w:rPr>
          <w:rFonts w:ascii="Times New Roman" w:hAnsi="Times New Roman"/>
          <w:b/>
          <w:sz w:val="20"/>
        </w:rPr>
      </w:pPr>
      <w:r>
        <w:rPr>
          <w:rFonts w:ascii="Times New Roman" w:hAnsi="Times New Roman"/>
          <w:b/>
          <w:sz w:val="20"/>
        </w:rPr>
        <w:t>Etudes économiques et financières</w:t>
      </w:r>
    </w:p>
    <w:p w14:paraId="7FADE04C" w14:textId="77777777" w:rsidR="00976842" w:rsidRDefault="00654EED">
      <w:pPr>
        <w:pStyle w:val="En-tte"/>
        <w:numPr>
          <w:ilvl w:val="0"/>
          <w:numId w:val="5"/>
        </w:numPr>
        <w:tabs>
          <w:tab w:val="clear" w:pos="4536"/>
          <w:tab w:val="clear" w:pos="7088"/>
          <w:tab w:val="clear" w:pos="9072"/>
          <w:tab w:val="left" w:leader="dot" w:pos="981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Etudes de faisabilité et business plan</w:t>
      </w:r>
    </w:p>
    <w:p w14:paraId="4C82BB45" w14:textId="77777777" w:rsidR="00976842" w:rsidRDefault="00654EED">
      <w:pPr>
        <w:pStyle w:val="En-tte"/>
        <w:numPr>
          <w:ilvl w:val="0"/>
          <w:numId w:val="5"/>
        </w:numPr>
        <w:tabs>
          <w:tab w:val="clear" w:pos="4536"/>
          <w:tab w:val="clear" w:pos="7088"/>
          <w:tab w:val="clear" w:pos="9072"/>
          <w:tab w:val="left" w:leader="dot" w:pos="981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Analyse des indicateurs de rentabilité économique et financière d’entreprises</w:t>
      </w:r>
    </w:p>
    <w:p w14:paraId="4E57230D" w14:textId="77777777" w:rsidR="00976842" w:rsidRDefault="00654EED">
      <w:pPr>
        <w:pStyle w:val="En-tte"/>
        <w:numPr>
          <w:ilvl w:val="0"/>
          <w:numId w:val="5"/>
        </w:numPr>
        <w:tabs>
          <w:tab w:val="clear" w:pos="4536"/>
          <w:tab w:val="clear" w:pos="7088"/>
          <w:tab w:val="clear" w:pos="9072"/>
          <w:tab w:val="left" w:leader="dot" w:pos="981"/>
        </w:tabs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Modélisation économétrique</w:t>
      </w:r>
    </w:p>
    <w:p w14:paraId="7FE89385" w14:textId="77777777" w:rsidR="00976842" w:rsidRDefault="00976842">
      <w:pPr>
        <w:pStyle w:val="Titre2"/>
        <w:spacing w:before="0" w:after="0"/>
        <w:jc w:val="both"/>
        <w:rPr>
          <w:rFonts w:ascii="Times New Roman" w:hAnsi="Times New Roman"/>
          <w:b/>
          <w:sz w:val="22"/>
          <w:szCs w:val="24"/>
          <w:u w:val="single"/>
          <w:lang w:val="fr-FR"/>
        </w:rPr>
      </w:pPr>
    </w:p>
    <w:p w14:paraId="18704171" w14:textId="77777777" w:rsidR="00976842" w:rsidRDefault="00654EED">
      <w:pPr>
        <w:pStyle w:val="Titre2"/>
        <w:spacing w:before="0" w:after="0"/>
        <w:jc w:val="both"/>
        <w:rPr>
          <w:rFonts w:ascii="Times New Roman" w:hAnsi="Times New Roman"/>
          <w:b/>
          <w:sz w:val="22"/>
          <w:szCs w:val="24"/>
          <w:u w:val="single"/>
          <w:lang w:val="fr-FR"/>
        </w:rPr>
      </w:pPr>
      <w:r>
        <w:rPr>
          <w:rFonts w:ascii="Times New Roman" w:hAnsi="Times New Roman"/>
          <w:b/>
          <w:sz w:val="22"/>
          <w:szCs w:val="24"/>
          <w:u w:val="single"/>
          <w:lang w:val="fr-FR"/>
        </w:rPr>
        <w:t>EXPÉRIENCES PROFESSIONNELLES</w:t>
      </w:r>
    </w:p>
    <w:p w14:paraId="258B43B9" w14:textId="77777777" w:rsidR="00976842" w:rsidRDefault="00654EED">
      <w:pPr>
        <w:spacing w:after="0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Depuis décembre 2015</w:t>
      </w:r>
    </w:p>
    <w:p w14:paraId="6AB1E878" w14:textId="77777777" w:rsidR="00976842" w:rsidRDefault="00654EED">
      <w:pPr>
        <w:spacing w:after="0"/>
      </w:pPr>
      <w:r>
        <w:rPr>
          <w:rFonts w:ascii="Times New Roman" w:hAnsi="Times New Roman"/>
          <w:b/>
          <w:bCs/>
          <w:lang w:val="fr-FR"/>
        </w:rPr>
        <w:t>Employeur :</w:t>
      </w:r>
      <w:r>
        <w:rPr>
          <w:rFonts w:ascii="Times New Roman" w:hAnsi="Times New Roman"/>
          <w:lang w:val="fr-FR"/>
        </w:rPr>
        <w:t xml:space="preserve"> Côte </w:t>
      </w:r>
      <w:r>
        <w:rPr>
          <w:rFonts w:ascii="Times New Roman" w:hAnsi="Times New Roman"/>
          <w:lang w:val="fr-FR"/>
        </w:rPr>
        <w:t>d’Ivoire Tourisme</w:t>
      </w:r>
    </w:p>
    <w:p w14:paraId="463042BF" w14:textId="77777777" w:rsidR="00976842" w:rsidRDefault="00654EED">
      <w:pPr>
        <w:spacing w:after="0" w:line="240" w:lineRule="auto"/>
      </w:pPr>
      <w:r>
        <w:rPr>
          <w:rFonts w:ascii="Times New Roman" w:hAnsi="Times New Roman"/>
          <w:b/>
          <w:bCs/>
          <w:lang w:val="fr-FR"/>
        </w:rPr>
        <w:t>Poste occupé :</w:t>
      </w:r>
      <w:r>
        <w:rPr>
          <w:rFonts w:ascii="Times New Roman" w:hAnsi="Times New Roman"/>
          <w:lang w:val="fr-FR"/>
        </w:rPr>
        <w:t xml:space="preserve"> Chef de Service Suivi-Evaluation à la Direction des Statistiques et du Suivi-Evaluation</w:t>
      </w:r>
    </w:p>
    <w:p w14:paraId="447D7C98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Missions et tâches réalisées :</w:t>
      </w:r>
    </w:p>
    <w:p w14:paraId="1D219994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Conduite des processus de planification stratégique</w:t>
      </w:r>
    </w:p>
    <w:p w14:paraId="2D0D8BBF" w14:textId="77777777" w:rsidR="00976842" w:rsidRDefault="00654EED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Elaboration du plan stratégique triennal (PST) 2018-</w:t>
      </w:r>
      <w:r>
        <w:rPr>
          <w:rFonts w:ascii="Times New Roman" w:hAnsi="Times New Roman"/>
          <w:lang w:val="fr-FR"/>
        </w:rPr>
        <w:t xml:space="preserve">2020 </w:t>
      </w:r>
    </w:p>
    <w:p w14:paraId="7BB6F513" w14:textId="77777777" w:rsidR="00976842" w:rsidRDefault="00654EED">
      <w:pPr>
        <w:pStyle w:val="Paragraphedeliste"/>
        <w:numPr>
          <w:ilvl w:val="0"/>
          <w:numId w:val="6"/>
        </w:numPr>
        <w:spacing w:after="0" w:line="240" w:lineRule="auto"/>
      </w:pPr>
      <w:r>
        <w:rPr>
          <w:rFonts w:ascii="Times New Roman" w:hAnsi="Times New Roman"/>
          <w:lang w:val="fr-FR"/>
        </w:rPr>
        <w:t xml:space="preserve">Elaboration du plan stratégique triennal (PST) 2021-2025 </w:t>
      </w:r>
    </w:p>
    <w:p w14:paraId="34E4E02D" w14:textId="77777777" w:rsidR="00976842" w:rsidRDefault="00654EED">
      <w:pPr>
        <w:pStyle w:val="Paragraphedeliste"/>
        <w:numPr>
          <w:ilvl w:val="0"/>
          <w:numId w:val="6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Elaboration chaque année du plan de travail et budget annuel (PTBA)</w:t>
      </w:r>
    </w:p>
    <w:p w14:paraId="4B78E501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Mise en place et opérationnalisation du dispositif du suivi-évaluation </w:t>
      </w:r>
    </w:p>
    <w:p w14:paraId="77F63C37" w14:textId="77777777" w:rsidR="00976842" w:rsidRDefault="00654EED">
      <w:pPr>
        <w:pStyle w:val="Paragraphedeliste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Elaboration des outils de suivi-évaluation</w:t>
      </w:r>
    </w:p>
    <w:p w14:paraId="3C70F68D" w14:textId="77777777" w:rsidR="00976842" w:rsidRDefault="00654EED">
      <w:pPr>
        <w:pStyle w:val="Paragraphedeliste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Conceptio</w:t>
      </w:r>
      <w:r>
        <w:rPr>
          <w:rFonts w:ascii="Times New Roman" w:hAnsi="Times New Roman"/>
          <w:lang w:val="fr-FR"/>
        </w:rPr>
        <w:t>n et déploiement du système informatisé de suivi-évaluation</w:t>
      </w:r>
    </w:p>
    <w:p w14:paraId="54AF60B4" w14:textId="77777777" w:rsidR="00976842" w:rsidRDefault="00654EED">
      <w:pPr>
        <w:pStyle w:val="Paragraphedeliste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Conduite des missions de suivi et production de rapports trimestriels pour le Conseil de Gestion</w:t>
      </w:r>
    </w:p>
    <w:p w14:paraId="671DBF4B" w14:textId="77777777" w:rsidR="00976842" w:rsidRDefault="00654EED">
      <w:pPr>
        <w:pStyle w:val="Paragraphedeliste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lastRenderedPageBreak/>
        <w:t>Conduite des missions d’évaluation en fin d’année et production de rapports bilan annuel</w:t>
      </w:r>
    </w:p>
    <w:p w14:paraId="7B407B48" w14:textId="77777777" w:rsidR="00976842" w:rsidRDefault="00654EED">
      <w:pPr>
        <w:pStyle w:val="Paragraphedeliste"/>
        <w:numPr>
          <w:ilvl w:val="0"/>
          <w:numId w:val="7"/>
        </w:numPr>
        <w:spacing w:after="0" w:line="240" w:lineRule="auto"/>
        <w:ind w:left="709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Conduit de</w:t>
      </w:r>
      <w:r>
        <w:rPr>
          <w:rFonts w:ascii="Times New Roman" w:hAnsi="Times New Roman"/>
          <w:lang w:val="fr-FR"/>
        </w:rPr>
        <w:t>s missions d’évaluation des PST 2015-2017 &amp; 2018-2020</w:t>
      </w:r>
    </w:p>
    <w:p w14:paraId="73C66D98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Co-pilotage du processus de certification de Côte d’Ivoire Tourisme à la norme ISO 9001 version 2015</w:t>
      </w:r>
    </w:p>
    <w:p w14:paraId="1E67448D" w14:textId="77777777" w:rsidR="00976842" w:rsidRDefault="00654EED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Copilote du processus gérer le système d’information (P-GSI)</w:t>
      </w:r>
    </w:p>
    <w:p w14:paraId="7ABD9116" w14:textId="77777777" w:rsidR="00976842" w:rsidRDefault="00654EED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Auditeur interne : </w:t>
      </w:r>
      <w:r>
        <w:rPr>
          <w:rFonts w:ascii="Times New Roman" w:hAnsi="Times New Roman"/>
          <w:lang w:val="fr-FR"/>
        </w:rPr>
        <w:t>préparation et conduite des audits internes, production de rapports et élaboration du plan d’actions correctives</w:t>
      </w:r>
    </w:p>
    <w:p w14:paraId="5573FE37" w14:textId="77777777" w:rsidR="00976842" w:rsidRDefault="00654EED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Analyste des risques : élaboration de la matrice des risques, suivi des risques, évaluation et actualisation de risques</w:t>
      </w:r>
    </w:p>
    <w:p w14:paraId="5DEC5C52" w14:textId="77777777" w:rsidR="00976842" w:rsidRDefault="00976842">
      <w:pPr>
        <w:spacing w:after="0"/>
        <w:rPr>
          <w:rFonts w:ascii="Times New Roman" w:hAnsi="Times New Roman"/>
          <w:b/>
          <w:bCs/>
          <w:lang w:val="fr-FR"/>
        </w:rPr>
      </w:pPr>
    </w:p>
    <w:p w14:paraId="4F9E958C" w14:textId="3C04282D" w:rsidR="00976842" w:rsidRDefault="00654EED">
      <w:pPr>
        <w:spacing w:after="0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Depuis février 2017</w:t>
      </w:r>
      <w:r w:rsidR="009675FD">
        <w:rPr>
          <w:rFonts w:ascii="Times New Roman" w:hAnsi="Times New Roman"/>
          <w:b/>
          <w:bCs/>
          <w:lang w:val="fr-FR"/>
        </w:rPr>
        <w:t xml:space="preserve"> (Freelance)</w:t>
      </w:r>
    </w:p>
    <w:p w14:paraId="11DBFAF2" w14:textId="77777777" w:rsidR="00976842" w:rsidRDefault="00654EED">
      <w:pPr>
        <w:spacing w:after="0"/>
      </w:pPr>
      <w:r>
        <w:rPr>
          <w:rFonts w:ascii="Times New Roman" w:hAnsi="Times New Roman"/>
          <w:b/>
          <w:bCs/>
          <w:lang w:val="fr-FR"/>
        </w:rPr>
        <w:t>Em</w:t>
      </w:r>
      <w:r>
        <w:rPr>
          <w:rFonts w:ascii="Times New Roman" w:hAnsi="Times New Roman"/>
          <w:b/>
          <w:bCs/>
          <w:lang w:val="fr-FR"/>
        </w:rPr>
        <w:t>ployeur :</w:t>
      </w:r>
      <w:r>
        <w:rPr>
          <w:rFonts w:ascii="Times New Roman" w:hAnsi="Times New Roman"/>
          <w:lang w:val="fr-FR"/>
        </w:rPr>
        <w:t xml:space="preserve"> Centre de Recherche et d’Actions pour la Paix (CERAP-INADES)</w:t>
      </w:r>
    </w:p>
    <w:p w14:paraId="3F36DCA6" w14:textId="77777777" w:rsidR="00976842" w:rsidRDefault="00654EED">
      <w:pPr>
        <w:spacing w:after="0" w:line="240" w:lineRule="auto"/>
      </w:pPr>
      <w:r>
        <w:rPr>
          <w:rFonts w:ascii="Times New Roman" w:hAnsi="Times New Roman"/>
          <w:b/>
          <w:bCs/>
          <w:lang w:val="fr-FR"/>
        </w:rPr>
        <w:t>Poste occupé :</w:t>
      </w:r>
      <w:r>
        <w:rPr>
          <w:rFonts w:ascii="Times New Roman" w:hAnsi="Times New Roman"/>
          <w:lang w:val="fr-FR"/>
        </w:rPr>
        <w:t xml:space="preserve"> Enseignant et formateur</w:t>
      </w:r>
    </w:p>
    <w:p w14:paraId="36BB91C4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Missions et tâches réalisées :</w:t>
      </w:r>
    </w:p>
    <w:p w14:paraId="54D3CE4A" w14:textId="77777777" w:rsidR="00976842" w:rsidRDefault="00654EED">
      <w:p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Encadrement des étudiants de la licence 3 en Gestion Administrative et Financière des projets </w:t>
      </w:r>
    </w:p>
    <w:p w14:paraId="5C9DCEAA" w14:textId="77777777" w:rsidR="00976842" w:rsidRDefault="00654EED">
      <w:pPr>
        <w:spacing w:after="0" w:line="240" w:lineRule="auto"/>
      </w:pPr>
      <w:r>
        <w:rPr>
          <w:rFonts w:ascii="Times New Roman" w:hAnsi="Times New Roman"/>
          <w:lang w:val="fr-FR"/>
        </w:rPr>
        <w:t>Formation continue d</w:t>
      </w:r>
      <w:r>
        <w:rPr>
          <w:rFonts w:ascii="Times New Roman" w:hAnsi="Times New Roman"/>
          <w:lang w:val="fr-FR"/>
        </w:rPr>
        <w:t>es professionnels en</w:t>
      </w:r>
      <w:r>
        <w:rPr>
          <w:rFonts w:ascii="Times New Roman" w:hAnsi="Times New Roman"/>
          <w:b/>
          <w:bCs/>
          <w:lang w:val="fr-FR"/>
        </w:rPr>
        <w:t xml:space="preserve"> </w:t>
      </w:r>
      <w:r>
        <w:rPr>
          <w:rFonts w:ascii="Times New Roman" w:hAnsi="Times New Roman"/>
          <w:lang w:val="fr-FR"/>
        </w:rPr>
        <w:t>Montage et Gestion de Projet Axés sur les Résultats</w:t>
      </w:r>
    </w:p>
    <w:p w14:paraId="2D0E2B2C" w14:textId="77777777" w:rsidR="00976842" w:rsidRDefault="00976842">
      <w:pPr>
        <w:spacing w:after="0" w:line="240" w:lineRule="auto"/>
        <w:rPr>
          <w:rFonts w:ascii="Times New Roman" w:hAnsi="Times New Roman"/>
          <w:lang w:val="fr-FR"/>
        </w:rPr>
      </w:pPr>
    </w:p>
    <w:p w14:paraId="139B018B" w14:textId="77777777" w:rsidR="00976842" w:rsidRDefault="00654EED">
      <w:pPr>
        <w:spacing w:after="0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Novembre 2014 - Décembre 2015</w:t>
      </w:r>
    </w:p>
    <w:p w14:paraId="3C96DAB5" w14:textId="77777777" w:rsidR="00976842" w:rsidRDefault="00654EED">
      <w:pPr>
        <w:spacing w:after="0"/>
      </w:pPr>
      <w:r>
        <w:rPr>
          <w:rFonts w:ascii="Times New Roman" w:hAnsi="Times New Roman"/>
          <w:b/>
          <w:bCs/>
          <w:lang w:val="fr-FR"/>
        </w:rPr>
        <w:t>Employeur :</w:t>
      </w:r>
      <w:r>
        <w:rPr>
          <w:rFonts w:ascii="Times New Roman" w:hAnsi="Times New Roman"/>
          <w:lang w:val="fr-FR"/>
        </w:rPr>
        <w:t xml:space="preserve"> Cabinet CERCLE SA</w:t>
      </w:r>
    </w:p>
    <w:p w14:paraId="025127DA" w14:textId="77777777" w:rsidR="00976842" w:rsidRDefault="00654EED">
      <w:pPr>
        <w:spacing w:after="0" w:line="240" w:lineRule="auto"/>
      </w:pPr>
      <w:r>
        <w:rPr>
          <w:rFonts w:ascii="Times New Roman" w:hAnsi="Times New Roman"/>
          <w:b/>
          <w:bCs/>
          <w:lang w:val="fr-FR"/>
        </w:rPr>
        <w:t>Poste occupé :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bCs/>
          <w:lang w:val="fr-FR"/>
        </w:rPr>
        <w:t>Chef de mission</w:t>
      </w:r>
      <w:r>
        <w:rPr>
          <w:rFonts w:ascii="Times New Roman" w:hAnsi="Times New Roman"/>
          <w:lang w:val="fr-FR"/>
        </w:rPr>
        <w:t xml:space="preserve"> chargé d’études économiques et de projets</w:t>
      </w:r>
    </w:p>
    <w:p w14:paraId="7E727E5A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Missions et tâches réalisées :</w:t>
      </w:r>
    </w:p>
    <w:p w14:paraId="096650B1" w14:textId="77777777" w:rsidR="00976842" w:rsidRDefault="00654EED">
      <w:pPr>
        <w:spacing w:after="0" w:line="240" w:lineRule="auto"/>
        <w:rPr>
          <w:rFonts w:ascii="Times New Roman" w:hAnsi="Times New Roman"/>
          <w:b/>
          <w:lang w:val="fr-FR"/>
        </w:rPr>
      </w:pPr>
      <w:r>
        <w:rPr>
          <w:rFonts w:ascii="Times New Roman" w:hAnsi="Times New Roman"/>
          <w:b/>
          <w:lang w:val="fr-FR"/>
        </w:rPr>
        <w:t xml:space="preserve">Conduite des </w:t>
      </w:r>
      <w:r>
        <w:rPr>
          <w:rFonts w:ascii="Times New Roman" w:hAnsi="Times New Roman"/>
          <w:b/>
          <w:lang w:val="fr-FR"/>
        </w:rPr>
        <w:t>études économiques et financières</w:t>
      </w:r>
    </w:p>
    <w:p w14:paraId="3532426F" w14:textId="77777777" w:rsidR="00976842" w:rsidRDefault="00654EED">
      <w:pPr>
        <w:pStyle w:val="Paragraphedeliste"/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bCs/>
          <w:lang w:val="fr-FR"/>
        </w:rPr>
        <w:t xml:space="preserve">Conduite de l’étude des domaines stratégiques au niveau national et dans les pays de l’hinterland et leur impact sur les activités portuaires pour le compte du Port Autonome d’Abidjan : </w:t>
      </w:r>
    </w:p>
    <w:p w14:paraId="642B75A3" w14:textId="77777777" w:rsidR="00976842" w:rsidRDefault="00654EED">
      <w:pPr>
        <w:pStyle w:val="Paragraphedeliste"/>
        <w:numPr>
          <w:ilvl w:val="1"/>
          <w:numId w:val="9"/>
        </w:numPr>
        <w:spacing w:after="0" w:line="240" w:lineRule="auto"/>
      </w:pPr>
      <w:proofErr w:type="gramStart"/>
      <w:r>
        <w:rPr>
          <w:rFonts w:ascii="Times New Roman" w:hAnsi="Times New Roman"/>
          <w:lang w:val="fr-FR"/>
        </w:rPr>
        <w:t>étude</w:t>
      </w:r>
      <w:proofErr w:type="gramEnd"/>
      <w:r>
        <w:rPr>
          <w:rFonts w:ascii="Times New Roman" w:hAnsi="Times New Roman"/>
          <w:lang w:val="fr-FR"/>
        </w:rPr>
        <w:t xml:space="preserve"> diagnostique des domaines d’a</w:t>
      </w:r>
      <w:r>
        <w:rPr>
          <w:rFonts w:ascii="Times New Roman" w:hAnsi="Times New Roman"/>
          <w:lang w:val="fr-FR"/>
        </w:rPr>
        <w:t>ctivités stratégiques pour le Port Autonome d’Abidjan,</w:t>
      </w:r>
    </w:p>
    <w:p w14:paraId="724CDBD5" w14:textId="77777777" w:rsidR="00976842" w:rsidRDefault="00654EED">
      <w:pPr>
        <w:pStyle w:val="Paragraphedeliste"/>
        <w:numPr>
          <w:ilvl w:val="1"/>
          <w:numId w:val="9"/>
        </w:numPr>
        <w:spacing w:after="0" w:line="240" w:lineRule="auto"/>
      </w:pPr>
      <w:proofErr w:type="gramStart"/>
      <w:r>
        <w:rPr>
          <w:rFonts w:ascii="Times New Roman" w:hAnsi="Times New Roman"/>
          <w:lang w:val="fr-FR"/>
        </w:rPr>
        <w:t>mission</w:t>
      </w:r>
      <w:proofErr w:type="gramEnd"/>
      <w:r>
        <w:rPr>
          <w:rFonts w:ascii="Times New Roman" w:hAnsi="Times New Roman"/>
          <w:lang w:val="fr-FR"/>
        </w:rPr>
        <w:t xml:space="preserve"> d’étude diagnostique </w:t>
      </w:r>
      <w:r>
        <w:rPr>
          <w:rFonts w:ascii="Times New Roman" w:hAnsi="Times New Roman"/>
          <w:bCs/>
          <w:lang w:val="fr-FR"/>
        </w:rPr>
        <w:t>dans les pays de l’hinterland (Burkina, Mali et Niger),</w:t>
      </w:r>
    </w:p>
    <w:p w14:paraId="099A709F" w14:textId="77777777" w:rsidR="00976842" w:rsidRDefault="00654EED">
      <w:pPr>
        <w:pStyle w:val="Paragraphedeliste"/>
        <w:numPr>
          <w:ilvl w:val="1"/>
          <w:numId w:val="9"/>
        </w:numPr>
        <w:spacing w:after="0" w:line="240" w:lineRule="auto"/>
      </w:pPr>
      <w:proofErr w:type="gramStart"/>
      <w:r>
        <w:rPr>
          <w:rFonts w:ascii="Times New Roman" w:hAnsi="Times New Roman"/>
          <w:lang w:val="fr-FR"/>
        </w:rPr>
        <w:t>projection</w:t>
      </w:r>
      <w:proofErr w:type="gramEnd"/>
      <w:r>
        <w:rPr>
          <w:rFonts w:ascii="Times New Roman" w:hAnsi="Times New Roman"/>
          <w:lang w:val="fr-FR"/>
        </w:rPr>
        <w:t xml:space="preserve"> des prévisions de croissance des domaines d’activités stratégiques pour le Port Autonome d’Abidjan, </w:t>
      </w:r>
    </w:p>
    <w:p w14:paraId="04DF2928" w14:textId="77777777" w:rsidR="00976842" w:rsidRDefault="00654EED">
      <w:pPr>
        <w:pStyle w:val="Paragraphedeliste"/>
        <w:numPr>
          <w:ilvl w:val="1"/>
          <w:numId w:val="9"/>
        </w:numPr>
        <w:spacing w:after="0" w:line="240" w:lineRule="auto"/>
      </w:pPr>
      <w:proofErr w:type="gramStart"/>
      <w:r>
        <w:rPr>
          <w:rFonts w:ascii="Times New Roman" w:hAnsi="Times New Roman"/>
          <w:lang w:val="fr-FR"/>
        </w:rPr>
        <w:t>proj</w:t>
      </w:r>
      <w:r>
        <w:rPr>
          <w:rFonts w:ascii="Times New Roman" w:hAnsi="Times New Roman"/>
          <w:lang w:val="fr-FR"/>
        </w:rPr>
        <w:t>ection</w:t>
      </w:r>
      <w:proofErr w:type="gramEnd"/>
      <w:r>
        <w:rPr>
          <w:rFonts w:ascii="Times New Roman" w:hAnsi="Times New Roman"/>
          <w:lang w:val="fr-FR"/>
        </w:rPr>
        <w:t xml:space="preserve"> des prévisions des volumes d’import-export pour le compte du Port Autonome d’Abidjan</w:t>
      </w:r>
    </w:p>
    <w:p w14:paraId="003A8926" w14:textId="77777777" w:rsidR="00976842" w:rsidRDefault="00654EED">
      <w:pPr>
        <w:pStyle w:val="Paragraphedeliste"/>
        <w:numPr>
          <w:ilvl w:val="0"/>
          <w:numId w:val="9"/>
        </w:numPr>
        <w:spacing w:after="0" w:line="240" w:lineRule="auto"/>
      </w:pPr>
      <w:r>
        <w:rPr>
          <w:rFonts w:ascii="Times New Roman" w:hAnsi="Times New Roman"/>
          <w:bCs/>
          <w:lang w:val="fr-FR"/>
        </w:rPr>
        <w:t>Conduite de l’étude des trafics aéroportuaires pour le compte du client ……………………</w:t>
      </w:r>
    </w:p>
    <w:p w14:paraId="60AC3152" w14:textId="77777777" w:rsidR="00976842" w:rsidRDefault="00654EED">
      <w:pPr>
        <w:spacing w:after="0" w:line="240" w:lineRule="auto"/>
      </w:pPr>
      <w:r>
        <w:rPr>
          <w:rFonts w:ascii="Times New Roman" w:hAnsi="Times New Roman"/>
          <w:b/>
          <w:bCs/>
          <w:i/>
          <w:iCs/>
          <w:lang w:val="fr-FR"/>
        </w:rPr>
        <w:t xml:space="preserve"> </w:t>
      </w:r>
      <w:r>
        <w:rPr>
          <w:rFonts w:ascii="Times New Roman" w:hAnsi="Times New Roman"/>
          <w:b/>
          <w:bCs/>
          <w:lang w:val="fr-FR"/>
        </w:rPr>
        <w:t xml:space="preserve">Pilotage des études de faisabilité et business plan </w:t>
      </w:r>
    </w:p>
    <w:p w14:paraId="48ED11AC" w14:textId="77777777" w:rsidR="00976842" w:rsidRDefault="00654EED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Etude de </w:t>
      </w:r>
      <w:r>
        <w:rPr>
          <w:rFonts w:ascii="Times New Roman" w:hAnsi="Times New Roman"/>
          <w:lang w:val="fr-FR"/>
        </w:rPr>
        <w:t xml:space="preserve">faisabilité et business plan pour le compte du client AGROWEST-BUSINESS  </w:t>
      </w:r>
    </w:p>
    <w:p w14:paraId="49CBD783" w14:textId="77777777" w:rsidR="00976842" w:rsidRDefault="00654EED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Etude de faisabilité pour le compte du client </w:t>
      </w:r>
      <w:proofErr w:type="spellStart"/>
      <w:r>
        <w:rPr>
          <w:rFonts w:ascii="Times New Roman" w:hAnsi="Times New Roman"/>
          <w:lang w:val="fr-FR"/>
        </w:rPr>
        <w:t>Néodem</w:t>
      </w:r>
      <w:proofErr w:type="spellEnd"/>
      <w:r>
        <w:rPr>
          <w:rFonts w:ascii="Times New Roman" w:hAnsi="Times New Roman"/>
          <w:lang w:val="fr-FR"/>
        </w:rPr>
        <w:t xml:space="preserve"> Côte d’Ivoire</w:t>
      </w:r>
    </w:p>
    <w:p w14:paraId="2C17A93D" w14:textId="77777777" w:rsidR="00976842" w:rsidRDefault="00976842">
      <w:pPr>
        <w:spacing w:after="0"/>
        <w:rPr>
          <w:rFonts w:ascii="Times New Roman" w:hAnsi="Times New Roman"/>
          <w:b/>
          <w:bCs/>
          <w:lang w:val="fr-FR"/>
        </w:rPr>
      </w:pPr>
    </w:p>
    <w:p w14:paraId="22C44B2D" w14:textId="77777777" w:rsidR="00976842" w:rsidRDefault="00654EED">
      <w:pPr>
        <w:spacing w:after="0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Mars 2012 - Octobre 2014</w:t>
      </w:r>
    </w:p>
    <w:p w14:paraId="5F84B1CC" w14:textId="77777777" w:rsidR="00976842" w:rsidRDefault="00654EED">
      <w:pPr>
        <w:spacing w:after="0"/>
      </w:pPr>
      <w:r>
        <w:rPr>
          <w:rFonts w:ascii="Times New Roman" w:hAnsi="Times New Roman"/>
          <w:b/>
          <w:bCs/>
          <w:lang w:val="fr-FR"/>
        </w:rPr>
        <w:t>Employeur :</w:t>
      </w:r>
      <w:r>
        <w:rPr>
          <w:rFonts w:ascii="Times New Roman" w:hAnsi="Times New Roman"/>
          <w:lang w:val="fr-FR"/>
        </w:rPr>
        <w:t xml:space="preserve"> Centre Ivoirien de Recherches Economiques et Sociale (CIRES)</w:t>
      </w:r>
    </w:p>
    <w:p w14:paraId="00A5BEA6" w14:textId="77777777" w:rsidR="00976842" w:rsidRDefault="00654EED">
      <w:pPr>
        <w:tabs>
          <w:tab w:val="left" w:pos="426"/>
          <w:tab w:val="left" w:pos="2835"/>
        </w:tabs>
        <w:spacing w:before="40" w:after="0" w:line="240" w:lineRule="auto"/>
      </w:pPr>
      <w:r>
        <w:rPr>
          <w:rFonts w:ascii="Times New Roman" w:hAnsi="Times New Roman"/>
          <w:b/>
          <w:lang w:val="fr-FR"/>
        </w:rPr>
        <w:t>Poste occupé :</w:t>
      </w:r>
      <w:r>
        <w:rPr>
          <w:rFonts w:ascii="Times New Roman" w:hAnsi="Times New Roman"/>
          <w:bCs/>
          <w:lang w:val="fr-FR"/>
        </w:rPr>
        <w:t xml:space="preserve"> E</w:t>
      </w:r>
      <w:r>
        <w:rPr>
          <w:rFonts w:ascii="Times New Roman" w:hAnsi="Times New Roman"/>
          <w:bCs/>
          <w:lang w:val="fr-FR"/>
        </w:rPr>
        <w:t>xpert en évaluation de projet</w:t>
      </w:r>
    </w:p>
    <w:p w14:paraId="718F8A1E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Missions et tâches réalisées :</w:t>
      </w:r>
    </w:p>
    <w:p w14:paraId="2AB29A5C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Contribution à la réalisation d’études évaluatives</w:t>
      </w:r>
    </w:p>
    <w:p w14:paraId="20D88B5F" w14:textId="77777777" w:rsidR="00976842" w:rsidRDefault="00654EED">
      <w:pPr>
        <w:pStyle w:val="Paragraphedeliste"/>
        <w:numPr>
          <w:ilvl w:val="0"/>
          <w:numId w:val="8"/>
        </w:numPr>
        <w:spacing w:after="0" w:line="240" w:lineRule="auto"/>
      </w:pPr>
      <w:r>
        <w:rPr>
          <w:rFonts w:ascii="Times New Roman" w:hAnsi="Times New Roman"/>
          <w:bCs/>
          <w:i/>
          <w:lang w:val="fr-FR"/>
        </w:rPr>
        <w:t>C</w:t>
      </w:r>
      <w:r>
        <w:rPr>
          <w:rFonts w:ascii="Times New Roman" w:hAnsi="Times New Roman"/>
          <w:bCs/>
          <w:lang w:val="fr-FR"/>
        </w:rPr>
        <w:t>onsultant dans le cadre de l’évaluation de l’insertion des apprentis formés par les programmes de formation financés par le FDFP</w:t>
      </w:r>
    </w:p>
    <w:p w14:paraId="2E678E16" w14:textId="77777777" w:rsidR="00976842" w:rsidRDefault="00654EED">
      <w:pPr>
        <w:pStyle w:val="Paragraphedeliste"/>
        <w:numPr>
          <w:ilvl w:val="0"/>
          <w:numId w:val="8"/>
        </w:numPr>
        <w:spacing w:after="0" w:line="240" w:lineRule="auto"/>
      </w:pPr>
      <w:r>
        <w:rPr>
          <w:rFonts w:ascii="Times New Roman" w:hAnsi="Times New Roman"/>
          <w:bCs/>
          <w:lang w:val="fr-FR"/>
        </w:rPr>
        <w:t>C</w:t>
      </w:r>
      <w:r>
        <w:rPr>
          <w:rFonts w:ascii="Times New Roman" w:hAnsi="Times New Roman"/>
          <w:lang w:val="fr-FR"/>
        </w:rPr>
        <w:t>onsultant dan</w:t>
      </w:r>
      <w:r>
        <w:rPr>
          <w:rFonts w:ascii="Times New Roman" w:hAnsi="Times New Roman"/>
          <w:lang w:val="fr-FR"/>
        </w:rPr>
        <w:t>s le cadre de l’évaluation des effets des Projets de Réinsertion Communautaires commandité par la division DDR de l’ONUCI</w:t>
      </w:r>
    </w:p>
    <w:p w14:paraId="55C29BE9" w14:textId="77777777" w:rsidR="00976842" w:rsidRDefault="00654EED">
      <w:pPr>
        <w:pStyle w:val="Paragraphedeliste"/>
        <w:numPr>
          <w:ilvl w:val="0"/>
          <w:numId w:val="8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Consultant dans le cadre de la réalisation de l’étude portant sur l’état des lieux des entreprises publiques et parapubliques commandi</w:t>
      </w:r>
      <w:r>
        <w:rPr>
          <w:rFonts w:ascii="Times New Roman" w:hAnsi="Times New Roman"/>
          <w:lang w:val="fr-FR"/>
        </w:rPr>
        <w:t>tée par le Ministère en charge de l’économie et des finances.</w:t>
      </w:r>
    </w:p>
    <w:p w14:paraId="25E42325" w14:textId="77777777" w:rsidR="00976842" w:rsidRDefault="00654EED">
      <w:pPr>
        <w:pStyle w:val="Paragraphedeliste"/>
        <w:numPr>
          <w:ilvl w:val="0"/>
          <w:numId w:val="8"/>
        </w:numPr>
        <w:spacing w:after="0" w:line="240" w:lineRule="auto"/>
      </w:pPr>
      <w:r>
        <w:rPr>
          <w:rFonts w:ascii="Times New Roman" w:hAnsi="Times New Roman"/>
          <w:lang w:val="fr-FR"/>
        </w:rPr>
        <w:t>Consultant dans le cadre de la réalisation de l’étude portant sur l’actualisation des indicateurs de performances du FIRCA</w:t>
      </w:r>
      <w:r>
        <w:rPr>
          <w:rFonts w:ascii="Times New Roman" w:hAnsi="Times New Roman"/>
          <w:i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et des indicateurs des programmes agricoles mis en œuvre par le </w:t>
      </w:r>
      <w:r>
        <w:rPr>
          <w:rFonts w:ascii="Times New Roman" w:hAnsi="Times New Roman"/>
          <w:lang w:val="fr-FR"/>
        </w:rPr>
        <w:t>FIRCA. </w:t>
      </w:r>
    </w:p>
    <w:p w14:paraId="3C2512B1" w14:textId="77777777" w:rsidR="00976842" w:rsidRDefault="00976842">
      <w:pPr>
        <w:spacing w:after="0" w:line="240" w:lineRule="auto"/>
        <w:rPr>
          <w:rFonts w:ascii="Times New Roman" w:hAnsi="Times New Roman"/>
          <w:lang w:val="fr-FR"/>
        </w:rPr>
      </w:pPr>
    </w:p>
    <w:p w14:paraId="754AD861" w14:textId="77777777" w:rsidR="00976842" w:rsidRDefault="00654EED">
      <w:pPr>
        <w:spacing w:after="0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Juin 2010 - Février 2012</w:t>
      </w:r>
    </w:p>
    <w:p w14:paraId="535BF766" w14:textId="77777777" w:rsidR="00976842" w:rsidRDefault="00654EED">
      <w:pPr>
        <w:spacing w:after="0"/>
      </w:pPr>
      <w:r>
        <w:rPr>
          <w:rFonts w:ascii="Times New Roman" w:hAnsi="Times New Roman"/>
          <w:b/>
          <w:bCs/>
          <w:lang w:val="fr-FR"/>
        </w:rPr>
        <w:t>Employeur :</w:t>
      </w:r>
      <w:r>
        <w:rPr>
          <w:rFonts w:ascii="Times New Roman" w:hAnsi="Times New Roman"/>
          <w:lang w:val="fr-FR"/>
        </w:rPr>
        <w:t xml:space="preserve"> Bureau National d’Etudes Techniques et de Développement (BNETD) </w:t>
      </w:r>
    </w:p>
    <w:p w14:paraId="0A2EEF21" w14:textId="77777777" w:rsidR="00976842" w:rsidRDefault="00654EED">
      <w:pPr>
        <w:tabs>
          <w:tab w:val="left" w:pos="426"/>
          <w:tab w:val="left" w:pos="2835"/>
        </w:tabs>
        <w:spacing w:before="40" w:after="0" w:line="240" w:lineRule="auto"/>
      </w:pPr>
      <w:r>
        <w:rPr>
          <w:rFonts w:ascii="Times New Roman" w:hAnsi="Times New Roman"/>
          <w:b/>
          <w:lang w:val="fr-FR"/>
        </w:rPr>
        <w:t>Poste occupé :</w:t>
      </w:r>
      <w:r>
        <w:rPr>
          <w:rFonts w:ascii="Times New Roman" w:hAnsi="Times New Roman"/>
          <w:bCs/>
          <w:lang w:val="fr-FR"/>
        </w:rPr>
        <w:t xml:space="preserve"> Consultant</w:t>
      </w:r>
    </w:p>
    <w:p w14:paraId="45988E1E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Missions et tâches réalisées :</w:t>
      </w:r>
    </w:p>
    <w:p w14:paraId="0890F988" w14:textId="77777777" w:rsidR="00976842" w:rsidRDefault="00654EED">
      <w:pPr>
        <w:tabs>
          <w:tab w:val="left" w:pos="426"/>
          <w:tab w:val="left" w:pos="2835"/>
        </w:tabs>
        <w:spacing w:before="40" w:after="0" w:line="240" w:lineRule="auto"/>
        <w:rPr>
          <w:rFonts w:ascii="Times New Roman" w:hAnsi="Times New Roman"/>
          <w:b/>
          <w:bCs/>
          <w:iCs/>
          <w:lang w:val="fr-FR"/>
        </w:rPr>
      </w:pPr>
      <w:r>
        <w:rPr>
          <w:rFonts w:ascii="Times New Roman" w:hAnsi="Times New Roman"/>
          <w:b/>
          <w:bCs/>
          <w:iCs/>
          <w:lang w:val="fr-FR"/>
        </w:rPr>
        <w:t>Superviseur d’enquête d’évaluation</w:t>
      </w:r>
    </w:p>
    <w:p w14:paraId="3CC187B6" w14:textId="77777777" w:rsidR="00976842" w:rsidRDefault="00654EED">
      <w:pPr>
        <w:pStyle w:val="Paragraphedeliste"/>
        <w:numPr>
          <w:ilvl w:val="0"/>
          <w:numId w:val="10"/>
        </w:numPr>
        <w:tabs>
          <w:tab w:val="left" w:pos="426"/>
          <w:tab w:val="left" w:pos="2835"/>
        </w:tabs>
        <w:spacing w:before="40" w:after="0" w:line="240" w:lineRule="auto"/>
      </w:pPr>
      <w:r>
        <w:rPr>
          <w:rFonts w:ascii="Times New Roman" w:hAnsi="Times New Roman"/>
          <w:i/>
          <w:lang w:val="fr-FR"/>
        </w:rPr>
        <w:t>S</w:t>
      </w:r>
      <w:r>
        <w:rPr>
          <w:rFonts w:ascii="Times New Roman" w:hAnsi="Times New Roman"/>
          <w:lang w:val="fr-FR"/>
        </w:rPr>
        <w:t>upervision de l’enquête d’évaluation dans le cadre d</w:t>
      </w:r>
      <w:r>
        <w:rPr>
          <w:rFonts w:ascii="Times New Roman" w:hAnsi="Times New Roman"/>
          <w:lang w:val="fr-FR"/>
        </w:rPr>
        <w:t xml:space="preserve">e l’étude portant sur </w:t>
      </w:r>
      <w:r>
        <w:rPr>
          <w:rFonts w:ascii="Times New Roman" w:hAnsi="Times New Roman"/>
          <w:b/>
          <w:i/>
          <w:lang w:val="fr-FR"/>
        </w:rPr>
        <w:t>l’évaluation des préjudices</w:t>
      </w:r>
      <w:r>
        <w:rPr>
          <w:rFonts w:ascii="Times New Roman" w:hAnsi="Times New Roman"/>
          <w:lang w:val="fr-FR"/>
        </w:rPr>
        <w:t xml:space="preserve"> subis par les entreprises durant la crise postélectorale, dans la zone de Yopougon (Abidjan, Côte d’Ivoire).</w:t>
      </w:r>
    </w:p>
    <w:p w14:paraId="67801886" w14:textId="77777777" w:rsidR="00976842" w:rsidRDefault="00654EED">
      <w:pPr>
        <w:pStyle w:val="Paragraphedeliste"/>
        <w:numPr>
          <w:ilvl w:val="0"/>
          <w:numId w:val="10"/>
        </w:numPr>
        <w:tabs>
          <w:tab w:val="left" w:pos="426"/>
          <w:tab w:val="left" w:pos="2835"/>
        </w:tabs>
        <w:spacing w:before="40"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Production de rapport d’enquête pour la zone</w:t>
      </w:r>
    </w:p>
    <w:p w14:paraId="3839AA7E" w14:textId="77777777" w:rsidR="00976842" w:rsidRDefault="00654EED">
      <w:pPr>
        <w:spacing w:after="0" w:line="240" w:lineRule="auto"/>
      </w:pPr>
      <w:r>
        <w:rPr>
          <w:rFonts w:ascii="Times New Roman" w:hAnsi="Times New Roman"/>
          <w:b/>
          <w:bCs/>
          <w:iCs/>
          <w:lang w:val="fr-FR"/>
        </w:rPr>
        <w:t>Evaluation de projets agricoles dans la région de l’</w:t>
      </w:r>
      <w:r>
        <w:rPr>
          <w:rFonts w:ascii="Times New Roman" w:hAnsi="Times New Roman"/>
          <w:b/>
          <w:bCs/>
          <w:iCs/>
          <w:lang w:val="fr-FR"/>
        </w:rPr>
        <w:t>IFFOU</w:t>
      </w:r>
    </w:p>
    <w:p w14:paraId="174E6723" w14:textId="77777777" w:rsidR="00976842" w:rsidRDefault="00654EED">
      <w:pPr>
        <w:pStyle w:val="Paragraphedeliste"/>
        <w:numPr>
          <w:ilvl w:val="0"/>
          <w:numId w:val="11"/>
        </w:numPr>
        <w:spacing w:after="0" w:line="240" w:lineRule="auto"/>
      </w:pPr>
      <w:r>
        <w:rPr>
          <w:rFonts w:ascii="Times New Roman" w:hAnsi="Times New Roman"/>
          <w:lang w:val="fr-FR"/>
        </w:rPr>
        <w:t>Mission d’enquête d’évaluation rétrospective des effets des</w:t>
      </w:r>
      <w:r>
        <w:rPr>
          <w:rFonts w:ascii="Times New Roman" w:hAnsi="Times New Roman"/>
          <w:b/>
          <w:i/>
          <w:lang w:val="fr-FR"/>
        </w:rPr>
        <w:t xml:space="preserve"> </w:t>
      </w:r>
      <w:r>
        <w:rPr>
          <w:rFonts w:ascii="Times New Roman" w:hAnsi="Times New Roman"/>
          <w:lang w:val="fr-FR"/>
        </w:rPr>
        <w:t>Projets Locaux de Développement Agricole (PLDA) de DAOUKRO et de OUELLE – ETTROKRO sur les bénéficiaires</w:t>
      </w:r>
    </w:p>
    <w:p w14:paraId="35D76881" w14:textId="77777777" w:rsidR="00976842" w:rsidRDefault="00654EED">
      <w:pPr>
        <w:pStyle w:val="Paragraphedeliste"/>
        <w:numPr>
          <w:ilvl w:val="0"/>
          <w:numId w:val="11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Production de rapport d’évaluation</w:t>
      </w:r>
    </w:p>
    <w:p w14:paraId="23D0FEF2" w14:textId="77777777" w:rsidR="00976842" w:rsidRDefault="00976842">
      <w:pPr>
        <w:spacing w:after="0" w:line="240" w:lineRule="auto"/>
        <w:rPr>
          <w:rFonts w:ascii="Times New Roman" w:hAnsi="Times New Roman"/>
          <w:lang w:val="fr-FR"/>
        </w:rPr>
      </w:pPr>
    </w:p>
    <w:p w14:paraId="23D15AD7" w14:textId="77777777" w:rsidR="00976842" w:rsidRDefault="00654EED">
      <w:pPr>
        <w:spacing w:after="0"/>
        <w:rPr>
          <w:rFonts w:ascii="Times New Roman" w:hAnsi="Times New Roman"/>
          <w:b/>
          <w:bCs/>
          <w:u w:val="single"/>
          <w:lang w:val="fr-FR"/>
        </w:rPr>
      </w:pPr>
      <w:r>
        <w:rPr>
          <w:rFonts w:ascii="Times New Roman" w:hAnsi="Times New Roman"/>
          <w:b/>
          <w:bCs/>
          <w:u w:val="single"/>
          <w:lang w:val="fr-FR"/>
        </w:rPr>
        <w:t>CONSULTANCES</w:t>
      </w:r>
    </w:p>
    <w:p w14:paraId="3196A42D" w14:textId="77777777" w:rsidR="00976842" w:rsidRDefault="00654EED">
      <w:pPr>
        <w:spacing w:after="0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Novembre 2020 - Février 2021</w:t>
      </w:r>
    </w:p>
    <w:p w14:paraId="7B25236B" w14:textId="77777777" w:rsidR="00976842" w:rsidRDefault="00654EED">
      <w:pPr>
        <w:spacing w:after="0"/>
      </w:pPr>
      <w:r>
        <w:rPr>
          <w:rFonts w:ascii="Times New Roman" w:hAnsi="Times New Roman"/>
          <w:b/>
          <w:bCs/>
          <w:lang w:val="fr-FR"/>
        </w:rPr>
        <w:t>Employeur :</w:t>
      </w:r>
      <w:r>
        <w:rPr>
          <w:rFonts w:ascii="Times New Roman" w:hAnsi="Times New Roman"/>
          <w:lang w:val="fr-FR"/>
        </w:rPr>
        <w:t xml:space="preserve"> BRL-Ci</w:t>
      </w:r>
    </w:p>
    <w:p w14:paraId="5ACCAE3D" w14:textId="77777777" w:rsidR="00976842" w:rsidRDefault="00654EED">
      <w:pPr>
        <w:tabs>
          <w:tab w:val="left" w:pos="426"/>
          <w:tab w:val="left" w:pos="2835"/>
        </w:tabs>
        <w:spacing w:before="40" w:after="0" w:line="240" w:lineRule="auto"/>
      </w:pPr>
      <w:r>
        <w:rPr>
          <w:rFonts w:ascii="Times New Roman" w:hAnsi="Times New Roman"/>
          <w:b/>
          <w:lang w:val="fr-FR"/>
        </w:rPr>
        <w:lastRenderedPageBreak/>
        <w:t>Poste occupé :</w:t>
      </w:r>
      <w:r>
        <w:rPr>
          <w:rFonts w:ascii="Times New Roman" w:hAnsi="Times New Roman"/>
          <w:bCs/>
          <w:lang w:val="fr-FR"/>
        </w:rPr>
        <w:t xml:space="preserve"> Expert Consultant, chef de mission adjoint</w:t>
      </w:r>
    </w:p>
    <w:p w14:paraId="7945496D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Missions et tâches réalisées :</w:t>
      </w:r>
    </w:p>
    <w:p w14:paraId="721ED0AF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Coordination de l’étude ET3 du projet Enable </w:t>
      </w:r>
      <w:proofErr w:type="spellStart"/>
      <w:r>
        <w:rPr>
          <w:rFonts w:ascii="Times New Roman" w:hAnsi="Times New Roman"/>
          <w:b/>
          <w:bCs/>
          <w:lang w:val="fr-FR"/>
        </w:rPr>
        <w:t>Youth</w:t>
      </w:r>
      <w:proofErr w:type="spellEnd"/>
      <w:r>
        <w:rPr>
          <w:rFonts w:ascii="Times New Roman" w:hAnsi="Times New Roman"/>
          <w:b/>
          <w:bCs/>
          <w:lang w:val="fr-FR"/>
        </w:rPr>
        <w:t xml:space="preserve"> Côte d’Ivoire porté par le Ministère de la jeunesse et de la promotion de l’emploi des jeunes fin</w:t>
      </w:r>
      <w:r>
        <w:rPr>
          <w:rFonts w:ascii="Times New Roman" w:hAnsi="Times New Roman"/>
          <w:b/>
          <w:bCs/>
          <w:lang w:val="fr-FR"/>
        </w:rPr>
        <w:t>ancé par la Banque Africaine de Développement (BAD)</w:t>
      </w:r>
    </w:p>
    <w:p w14:paraId="2338AD9B" w14:textId="77777777" w:rsidR="00976842" w:rsidRDefault="00654EED">
      <w:pPr>
        <w:pStyle w:val="Paragraphedeliste"/>
        <w:numPr>
          <w:ilvl w:val="0"/>
          <w:numId w:val="12"/>
        </w:numPr>
        <w:spacing w:after="0" w:line="240" w:lineRule="auto"/>
      </w:pPr>
      <w:r>
        <w:rPr>
          <w:rFonts w:ascii="Times New Roman" w:hAnsi="Times New Roman"/>
          <w:lang w:val="fr-FR"/>
        </w:rPr>
        <w:t>Coordination des opérations de l’étude de référence du projet et production des valeurs de référence des indicateurs</w:t>
      </w:r>
    </w:p>
    <w:p w14:paraId="5068D9AA" w14:textId="77777777" w:rsidR="00976842" w:rsidRDefault="00654EED">
      <w:pPr>
        <w:pStyle w:val="Paragraphedeliste"/>
        <w:numPr>
          <w:ilvl w:val="0"/>
          <w:numId w:val="12"/>
        </w:numPr>
        <w:spacing w:after="0" w:line="240" w:lineRule="auto"/>
      </w:pPr>
      <w:r>
        <w:rPr>
          <w:rFonts w:ascii="Times New Roman" w:hAnsi="Times New Roman"/>
          <w:lang w:val="fr-FR"/>
        </w:rPr>
        <w:t>Coordination des opérations de mise en place de la base de données (système informatisé</w:t>
      </w:r>
      <w:r>
        <w:rPr>
          <w:rFonts w:ascii="Times New Roman" w:hAnsi="Times New Roman"/>
          <w:lang w:val="fr-FR"/>
        </w:rPr>
        <w:t>)</w:t>
      </w:r>
    </w:p>
    <w:p w14:paraId="61733E19" w14:textId="77777777" w:rsidR="00976842" w:rsidRDefault="00654EED">
      <w:pPr>
        <w:pStyle w:val="Paragraphedeliste"/>
        <w:numPr>
          <w:ilvl w:val="0"/>
          <w:numId w:val="12"/>
        </w:numPr>
        <w:spacing w:after="0" w:line="240" w:lineRule="auto"/>
      </w:pPr>
      <w:r>
        <w:rPr>
          <w:rFonts w:ascii="Times New Roman" w:hAnsi="Times New Roman"/>
          <w:lang w:val="fr-FR"/>
        </w:rPr>
        <w:t>Rédaction di manuel de suivi-évaluation du projet</w:t>
      </w:r>
    </w:p>
    <w:p w14:paraId="1D224224" w14:textId="77777777" w:rsidR="00976842" w:rsidRDefault="00976842">
      <w:pPr>
        <w:spacing w:after="0" w:line="240" w:lineRule="auto"/>
        <w:rPr>
          <w:rFonts w:ascii="Times New Roman" w:hAnsi="Times New Roman"/>
          <w:lang w:val="fr-FR"/>
        </w:rPr>
      </w:pPr>
    </w:p>
    <w:p w14:paraId="4650189F" w14:textId="77777777" w:rsidR="00976842" w:rsidRDefault="00654EED">
      <w:pPr>
        <w:spacing w:after="0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Mars - Juillet 2020</w:t>
      </w:r>
    </w:p>
    <w:p w14:paraId="09CD78C9" w14:textId="77777777" w:rsidR="00976842" w:rsidRDefault="00654EED">
      <w:pPr>
        <w:spacing w:after="0"/>
      </w:pPr>
      <w:r>
        <w:rPr>
          <w:rFonts w:ascii="Times New Roman" w:hAnsi="Times New Roman"/>
          <w:b/>
          <w:bCs/>
          <w:lang w:val="fr-FR"/>
        </w:rPr>
        <w:t>Employeur :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iCs/>
          <w:lang w:val="fr-FR"/>
        </w:rPr>
        <w:t>Association des Femmes Juristes de côte d’ivoire (AFJ-CI)</w:t>
      </w:r>
    </w:p>
    <w:p w14:paraId="2A9F7583" w14:textId="77777777" w:rsidR="00976842" w:rsidRDefault="00654EED">
      <w:pPr>
        <w:tabs>
          <w:tab w:val="left" w:pos="426"/>
          <w:tab w:val="left" w:pos="2835"/>
        </w:tabs>
        <w:spacing w:before="40" w:after="0" w:line="240" w:lineRule="auto"/>
      </w:pPr>
      <w:r>
        <w:rPr>
          <w:rFonts w:ascii="Times New Roman" w:hAnsi="Times New Roman"/>
          <w:b/>
          <w:lang w:val="fr-FR"/>
        </w:rPr>
        <w:t>Poste occupé :</w:t>
      </w:r>
      <w:r>
        <w:rPr>
          <w:rFonts w:ascii="Times New Roman" w:hAnsi="Times New Roman"/>
          <w:bCs/>
          <w:lang w:val="fr-FR"/>
        </w:rPr>
        <w:t xml:space="preserve"> Chef de projet</w:t>
      </w:r>
    </w:p>
    <w:p w14:paraId="426BE8CC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Missions et tâches réalisées :</w:t>
      </w:r>
    </w:p>
    <w:p w14:paraId="40CEBB84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Elaboration, mise en place et opérationnalisation du</w:t>
      </w:r>
      <w:r>
        <w:rPr>
          <w:rFonts w:ascii="Times New Roman" w:hAnsi="Times New Roman"/>
          <w:b/>
          <w:bCs/>
          <w:lang w:val="fr-FR"/>
        </w:rPr>
        <w:t xml:space="preserve"> système de suivi-évaluation </w:t>
      </w:r>
    </w:p>
    <w:p w14:paraId="55FC95E3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Etude diagnostic de l’existant pouvant servir au suivi-évaluation</w:t>
      </w:r>
    </w:p>
    <w:p w14:paraId="560F049F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Développement du dispositif de suivi-évaluation</w:t>
      </w:r>
    </w:p>
    <w:p w14:paraId="19313BD4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Rédaction le manuel de suivi-évaluation de l’association ;</w:t>
      </w:r>
    </w:p>
    <w:p w14:paraId="10D0F55B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Coordination de la mise en place du système informati</w:t>
      </w:r>
      <w:r>
        <w:rPr>
          <w:rFonts w:ascii="Times New Roman" w:hAnsi="Times New Roman"/>
          <w:lang w:val="fr-FR"/>
        </w:rPr>
        <w:t>sé (base de données)</w:t>
      </w:r>
    </w:p>
    <w:p w14:paraId="3B616685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Formation et coaching du personnel de l’AFJ-CI en suivi-évaluation et sur le système informatisé</w:t>
      </w:r>
    </w:p>
    <w:p w14:paraId="22A6DA94" w14:textId="77777777" w:rsidR="00976842" w:rsidRDefault="00976842">
      <w:pPr>
        <w:spacing w:after="0" w:line="240" w:lineRule="auto"/>
        <w:rPr>
          <w:rFonts w:ascii="Times New Roman" w:hAnsi="Times New Roman"/>
          <w:lang w:val="fr-FR"/>
        </w:rPr>
      </w:pPr>
    </w:p>
    <w:p w14:paraId="761C2692" w14:textId="77777777" w:rsidR="00976842" w:rsidRDefault="00654EED">
      <w:pPr>
        <w:spacing w:after="0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Octobre 2019</w:t>
      </w:r>
    </w:p>
    <w:p w14:paraId="3100A1D5" w14:textId="77777777" w:rsidR="00976842" w:rsidRDefault="00654EED">
      <w:pPr>
        <w:spacing w:after="0" w:line="240" w:lineRule="auto"/>
      </w:pPr>
      <w:r>
        <w:rPr>
          <w:rFonts w:ascii="Times New Roman" w:hAnsi="Times New Roman"/>
          <w:b/>
          <w:bCs/>
          <w:lang w:val="fr-FR"/>
        </w:rPr>
        <w:t>Employeur :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iCs/>
          <w:lang w:val="fr-FR"/>
        </w:rPr>
        <w:t>Cabinet Soutra Vision</w:t>
      </w:r>
    </w:p>
    <w:p w14:paraId="004D2659" w14:textId="77777777" w:rsidR="00976842" w:rsidRDefault="00654EED">
      <w:pPr>
        <w:spacing w:after="0"/>
        <w:jc w:val="left"/>
      </w:pPr>
      <w:r>
        <w:rPr>
          <w:rFonts w:ascii="Times New Roman" w:hAnsi="Times New Roman"/>
          <w:b/>
          <w:lang w:val="fr-FR"/>
        </w:rPr>
        <w:t>Poste occupé :</w:t>
      </w:r>
      <w:r>
        <w:rPr>
          <w:rFonts w:ascii="Times New Roman" w:hAnsi="Times New Roman"/>
          <w:bCs/>
          <w:lang w:val="fr-FR"/>
        </w:rPr>
        <w:t xml:space="preserve"> Consultant formateur</w:t>
      </w:r>
    </w:p>
    <w:p w14:paraId="2AC4E020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Missions et tâches réalisées :</w:t>
      </w:r>
    </w:p>
    <w:p w14:paraId="5DD70384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Formation des </w:t>
      </w:r>
      <w:r>
        <w:rPr>
          <w:rFonts w:ascii="Times New Roman" w:hAnsi="Times New Roman"/>
          <w:b/>
          <w:bCs/>
          <w:lang w:val="fr-FR"/>
        </w:rPr>
        <w:t xml:space="preserve">agents du département études et Observatoire de l’OIC en Suivi-Evaluation de projet </w:t>
      </w:r>
    </w:p>
    <w:p w14:paraId="1CAEC9A7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Formation à la conception des outils de suivi-évaluation</w:t>
      </w:r>
    </w:p>
    <w:p w14:paraId="787AD851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Formation à la démarche évaluative (cadrage de la mission, échantillonnage, préparation des outils </w:t>
      </w:r>
      <w:r>
        <w:rPr>
          <w:rFonts w:ascii="Times New Roman" w:hAnsi="Times New Roman"/>
          <w:lang w:val="fr-FR"/>
        </w:rPr>
        <w:t>d’enquête, recrutement formation des enquêteurs, collecte de données, traitement et stockage de données, diffusion de données (rapportage)</w:t>
      </w:r>
    </w:p>
    <w:p w14:paraId="1BC994AA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Formation à l’utilisation du logiciel SPHINX pour l’élaboration des outils d’enquête et analyse des données</w:t>
      </w:r>
    </w:p>
    <w:p w14:paraId="1F58ED57" w14:textId="77777777" w:rsidR="00976842" w:rsidRDefault="00976842">
      <w:pPr>
        <w:spacing w:after="0" w:line="240" w:lineRule="auto"/>
        <w:rPr>
          <w:rFonts w:ascii="Times New Roman" w:hAnsi="Times New Roman"/>
          <w:lang w:val="fr-FR"/>
        </w:rPr>
      </w:pPr>
    </w:p>
    <w:p w14:paraId="3195E332" w14:textId="77777777" w:rsidR="00976842" w:rsidRDefault="00654EED">
      <w:pPr>
        <w:spacing w:after="0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Avril – </w:t>
      </w:r>
      <w:r>
        <w:rPr>
          <w:rFonts w:ascii="Times New Roman" w:hAnsi="Times New Roman"/>
          <w:b/>
          <w:bCs/>
          <w:lang w:val="fr-FR"/>
        </w:rPr>
        <w:t>Mai 2018</w:t>
      </w:r>
    </w:p>
    <w:p w14:paraId="5E39BEAB" w14:textId="77777777" w:rsidR="00976842" w:rsidRDefault="00654EED">
      <w:pPr>
        <w:spacing w:after="0" w:line="240" w:lineRule="auto"/>
      </w:pPr>
      <w:r>
        <w:rPr>
          <w:rFonts w:ascii="Times New Roman" w:hAnsi="Times New Roman"/>
          <w:b/>
          <w:bCs/>
          <w:lang w:val="fr-FR"/>
        </w:rPr>
        <w:t>Employeur :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iCs/>
          <w:lang w:val="fr-FR"/>
        </w:rPr>
        <w:t xml:space="preserve">Centre Missionnaire </w:t>
      </w:r>
      <w:proofErr w:type="spellStart"/>
      <w:r>
        <w:rPr>
          <w:rFonts w:ascii="Times New Roman" w:hAnsi="Times New Roman"/>
          <w:iCs/>
          <w:lang w:val="fr-FR"/>
        </w:rPr>
        <w:t>Villarégia</w:t>
      </w:r>
      <w:proofErr w:type="spellEnd"/>
      <w:r>
        <w:rPr>
          <w:rFonts w:ascii="Times New Roman" w:hAnsi="Times New Roman"/>
          <w:iCs/>
          <w:lang w:val="fr-FR"/>
        </w:rPr>
        <w:t xml:space="preserve"> (CMV)</w:t>
      </w:r>
    </w:p>
    <w:p w14:paraId="6854873A" w14:textId="77777777" w:rsidR="00976842" w:rsidRDefault="00654EED">
      <w:pPr>
        <w:spacing w:after="0"/>
        <w:jc w:val="left"/>
      </w:pPr>
      <w:r>
        <w:rPr>
          <w:rFonts w:ascii="Times New Roman" w:hAnsi="Times New Roman"/>
          <w:b/>
          <w:lang w:val="fr-FR"/>
        </w:rPr>
        <w:t>Poste occupé :</w:t>
      </w:r>
      <w:r>
        <w:rPr>
          <w:rFonts w:ascii="Times New Roman" w:hAnsi="Times New Roman"/>
          <w:bCs/>
          <w:lang w:val="fr-FR"/>
        </w:rPr>
        <w:t xml:space="preserve"> Consultant formateur</w:t>
      </w:r>
    </w:p>
    <w:p w14:paraId="0DD4A57F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Missions et tâches réalisées :</w:t>
      </w:r>
    </w:p>
    <w:p w14:paraId="31DDC26B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Formation de l’équipe projet du CMV projet en suivi-évaluation </w:t>
      </w:r>
    </w:p>
    <w:p w14:paraId="23784F13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Formation à la conception des outils de suivi-évaluation</w:t>
      </w:r>
    </w:p>
    <w:p w14:paraId="597E5B53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Formation </w:t>
      </w:r>
      <w:r>
        <w:rPr>
          <w:rFonts w:ascii="Times New Roman" w:hAnsi="Times New Roman"/>
          <w:lang w:val="fr-FR"/>
        </w:rPr>
        <w:t>à la démarche évaluative (cadrage de la mission, échantillonnage, préparation des outils d’enquête, recrutement formation des enquêteurs, collecte de données, traitement et stockage de données, diffusion de données (rapportage)</w:t>
      </w:r>
    </w:p>
    <w:p w14:paraId="5F826DAC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Formation à l’utilisation de</w:t>
      </w:r>
      <w:r>
        <w:rPr>
          <w:rFonts w:ascii="Times New Roman" w:hAnsi="Times New Roman"/>
          <w:lang w:val="fr-FR"/>
        </w:rPr>
        <w:t xml:space="preserve"> Google Drive pour la mise en place d’un système informatisé de suivi-évaluation sous web</w:t>
      </w:r>
    </w:p>
    <w:p w14:paraId="29B63641" w14:textId="77777777" w:rsidR="00976842" w:rsidRDefault="00976842">
      <w:pPr>
        <w:spacing w:after="0" w:line="240" w:lineRule="auto"/>
        <w:rPr>
          <w:rFonts w:ascii="Times New Roman" w:hAnsi="Times New Roman"/>
          <w:lang w:val="fr-FR"/>
        </w:rPr>
      </w:pPr>
    </w:p>
    <w:p w14:paraId="4E4C1C20" w14:textId="77777777" w:rsidR="00976842" w:rsidRDefault="00654EED">
      <w:pPr>
        <w:spacing w:after="0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Décembre 2015</w:t>
      </w:r>
    </w:p>
    <w:p w14:paraId="58DFE086" w14:textId="77777777" w:rsidR="00976842" w:rsidRDefault="00654EED">
      <w:pPr>
        <w:spacing w:after="0" w:line="240" w:lineRule="auto"/>
      </w:pPr>
      <w:r>
        <w:rPr>
          <w:rFonts w:ascii="Times New Roman" w:hAnsi="Times New Roman"/>
          <w:b/>
          <w:bCs/>
          <w:lang w:val="fr-FR"/>
        </w:rPr>
        <w:t>Employeur :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iCs/>
          <w:lang w:val="fr-FR"/>
        </w:rPr>
        <w:t xml:space="preserve">Cellule genre du Ministère du Plan et du Développement </w:t>
      </w:r>
    </w:p>
    <w:p w14:paraId="1FB559E9" w14:textId="77777777" w:rsidR="00976842" w:rsidRDefault="00654EED">
      <w:pPr>
        <w:spacing w:after="0"/>
        <w:jc w:val="left"/>
      </w:pPr>
      <w:r>
        <w:rPr>
          <w:rFonts w:ascii="Times New Roman" w:hAnsi="Times New Roman"/>
          <w:b/>
          <w:lang w:val="fr-FR"/>
        </w:rPr>
        <w:t>Poste occupé :</w:t>
      </w:r>
      <w:r>
        <w:rPr>
          <w:rFonts w:ascii="Times New Roman" w:hAnsi="Times New Roman"/>
          <w:bCs/>
          <w:lang w:val="fr-FR"/>
        </w:rPr>
        <w:t xml:space="preserve"> Consultant formateur</w:t>
      </w:r>
    </w:p>
    <w:p w14:paraId="0B470256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Missions et tâches réalisées :</w:t>
      </w:r>
    </w:p>
    <w:p w14:paraId="3E3143AE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Formation des Di</w:t>
      </w:r>
      <w:r>
        <w:rPr>
          <w:rFonts w:ascii="Times New Roman" w:hAnsi="Times New Roman"/>
          <w:b/>
          <w:bCs/>
          <w:lang w:val="fr-FR"/>
        </w:rPr>
        <w:t xml:space="preserve">recteurs régionaux à l’application de la GAR dans le contexte du genre </w:t>
      </w:r>
    </w:p>
    <w:p w14:paraId="02FE4B06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Formation aux notions de la GAR (définition, chaine de résultats, indicateurs, cadre de mesure des résultats, budgétisation axée sur les résultats)</w:t>
      </w:r>
    </w:p>
    <w:p w14:paraId="7090CC5D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Formulation des résultats et des ind</w:t>
      </w:r>
      <w:r>
        <w:rPr>
          <w:rFonts w:ascii="Times New Roman" w:hAnsi="Times New Roman"/>
          <w:lang w:val="fr-FR"/>
        </w:rPr>
        <w:t>icateurs des directions régionales selon le genre,</w:t>
      </w:r>
    </w:p>
    <w:p w14:paraId="7DFD0BE9" w14:textId="77777777" w:rsidR="00976842" w:rsidRDefault="00654EED">
      <w:pPr>
        <w:pStyle w:val="Paragraphedeliste"/>
        <w:numPr>
          <w:ilvl w:val="0"/>
          <w:numId w:val="13"/>
        </w:numPr>
        <w:spacing w:after="0" w:line="240" w:lineRule="auto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>Formation à la démarche évaluative (cadrage de la mission, échantillonnage, préparation des outils d’enquête, recrutement formation des enquêteurs, collecte de données, traitement et stockage de données, d</w:t>
      </w:r>
      <w:r>
        <w:rPr>
          <w:rFonts w:ascii="Times New Roman" w:hAnsi="Times New Roman"/>
          <w:lang w:val="fr-FR"/>
        </w:rPr>
        <w:t>iffusion de données (rapportage)</w:t>
      </w:r>
    </w:p>
    <w:p w14:paraId="6FBEF1C9" w14:textId="77777777" w:rsidR="00976842" w:rsidRDefault="00976842">
      <w:pPr>
        <w:spacing w:after="0" w:line="240" w:lineRule="auto"/>
        <w:rPr>
          <w:rFonts w:ascii="Times New Roman" w:hAnsi="Times New Roman"/>
          <w:lang w:val="fr-FR"/>
        </w:rPr>
      </w:pPr>
    </w:p>
    <w:p w14:paraId="0B4EADE0" w14:textId="77777777" w:rsidR="00976842" w:rsidRDefault="00654EED">
      <w:pPr>
        <w:spacing w:after="0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Février – Mars 2014</w:t>
      </w:r>
    </w:p>
    <w:p w14:paraId="6471159B" w14:textId="77777777" w:rsidR="00976842" w:rsidRDefault="00654EED">
      <w:pPr>
        <w:spacing w:after="0" w:line="240" w:lineRule="auto"/>
      </w:pPr>
      <w:r>
        <w:rPr>
          <w:rFonts w:ascii="Times New Roman" w:hAnsi="Times New Roman"/>
          <w:b/>
          <w:bCs/>
          <w:lang w:val="fr-FR"/>
        </w:rPr>
        <w:t>Employeur :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iCs/>
          <w:lang w:val="fr-FR"/>
        </w:rPr>
        <w:t>Ministère du transport</w:t>
      </w:r>
    </w:p>
    <w:p w14:paraId="6156D417" w14:textId="77777777" w:rsidR="00976842" w:rsidRDefault="00654EED">
      <w:pPr>
        <w:spacing w:after="0"/>
        <w:jc w:val="left"/>
      </w:pPr>
      <w:r>
        <w:rPr>
          <w:rFonts w:ascii="Times New Roman" w:hAnsi="Times New Roman"/>
          <w:b/>
          <w:lang w:val="fr-FR"/>
        </w:rPr>
        <w:t>Poste occupé :</w:t>
      </w:r>
      <w:r>
        <w:rPr>
          <w:rFonts w:ascii="Times New Roman" w:hAnsi="Times New Roman"/>
          <w:bCs/>
          <w:lang w:val="fr-FR"/>
        </w:rPr>
        <w:t xml:space="preserve"> Consultant formateur</w:t>
      </w:r>
    </w:p>
    <w:p w14:paraId="5B136F10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Missions et tâches réalisées :</w:t>
      </w:r>
    </w:p>
    <w:p w14:paraId="1398AA8F" w14:textId="77777777" w:rsidR="00976842" w:rsidRDefault="00654EED">
      <w:pPr>
        <w:spacing w:after="0" w:line="240" w:lineRule="auto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 xml:space="preserve">Formation des cadres et agents du Ministère du transport dans la formulation des </w:t>
      </w:r>
      <w:r>
        <w:rPr>
          <w:rFonts w:ascii="Times New Roman" w:hAnsi="Times New Roman"/>
          <w:b/>
          <w:bCs/>
          <w:lang w:val="fr-FR"/>
        </w:rPr>
        <w:t xml:space="preserve">indicateurs  </w:t>
      </w:r>
    </w:p>
    <w:p w14:paraId="62D3D915" w14:textId="77777777" w:rsidR="00976842" w:rsidRDefault="00654EED">
      <w:pPr>
        <w:numPr>
          <w:ilvl w:val="0"/>
          <w:numId w:val="14"/>
        </w:numPr>
        <w:spacing w:after="0" w:line="240" w:lineRule="auto"/>
        <w:ind w:left="354" w:hanging="283"/>
        <w:rPr>
          <w:rFonts w:ascii="Times New Roman" w:hAnsi="Times New Roman"/>
          <w:bCs/>
          <w:iCs/>
          <w:lang w:val="fr-FR"/>
        </w:rPr>
      </w:pPr>
      <w:r>
        <w:rPr>
          <w:rFonts w:ascii="Times New Roman" w:hAnsi="Times New Roman"/>
          <w:bCs/>
          <w:iCs/>
          <w:lang w:val="fr-FR"/>
        </w:rPr>
        <w:t>Formation en technique de formulation des indicateurs de performance </w:t>
      </w:r>
    </w:p>
    <w:p w14:paraId="743BF01D" w14:textId="77777777" w:rsidR="00976842" w:rsidRDefault="00654EED">
      <w:pPr>
        <w:numPr>
          <w:ilvl w:val="0"/>
          <w:numId w:val="14"/>
        </w:numPr>
        <w:spacing w:after="0" w:line="240" w:lineRule="auto"/>
        <w:ind w:left="354" w:hanging="283"/>
        <w:rPr>
          <w:rFonts w:ascii="Times New Roman" w:hAnsi="Times New Roman"/>
          <w:bCs/>
          <w:iCs/>
          <w:lang w:val="fr-FR"/>
        </w:rPr>
      </w:pPr>
      <w:r>
        <w:rPr>
          <w:rFonts w:ascii="Times New Roman" w:hAnsi="Times New Roman"/>
          <w:bCs/>
          <w:iCs/>
          <w:lang w:val="fr-FR"/>
        </w:rPr>
        <w:t>Appui dans l’élaboration des indicateurs de performance du DPPD-PAP</w:t>
      </w:r>
    </w:p>
    <w:p w14:paraId="3A77818C" w14:textId="77777777" w:rsidR="00976842" w:rsidRDefault="00976842">
      <w:pPr>
        <w:tabs>
          <w:tab w:val="left" w:pos="426"/>
          <w:tab w:val="left" w:leader="dot" w:pos="5812"/>
          <w:tab w:val="left" w:leader="dot" w:pos="8364"/>
        </w:tabs>
        <w:spacing w:after="0" w:line="240" w:lineRule="auto"/>
        <w:rPr>
          <w:rFonts w:ascii="Times New Roman" w:hAnsi="Times New Roman"/>
          <w:b/>
          <w:sz w:val="22"/>
          <w:szCs w:val="18"/>
          <w:u w:val="single"/>
          <w:lang w:val="fr-FR"/>
        </w:rPr>
      </w:pPr>
    </w:p>
    <w:p w14:paraId="15B198D3" w14:textId="198D5F29" w:rsidR="00976842" w:rsidRDefault="00654EED">
      <w:pPr>
        <w:tabs>
          <w:tab w:val="left" w:pos="426"/>
          <w:tab w:val="left" w:leader="dot" w:pos="5812"/>
          <w:tab w:val="left" w:leader="dot" w:pos="8364"/>
        </w:tabs>
        <w:spacing w:after="0" w:line="240" w:lineRule="auto"/>
        <w:rPr>
          <w:rFonts w:ascii="Times New Roman" w:hAnsi="Times New Roman"/>
          <w:b/>
          <w:sz w:val="22"/>
          <w:szCs w:val="18"/>
          <w:u w:val="single"/>
          <w:lang w:val="fr-FR"/>
        </w:rPr>
      </w:pPr>
      <w:r>
        <w:rPr>
          <w:rFonts w:ascii="Times New Roman" w:hAnsi="Times New Roman"/>
          <w:b/>
          <w:sz w:val="22"/>
          <w:szCs w:val="18"/>
          <w:u w:val="single"/>
          <w:lang w:val="fr-FR"/>
        </w:rPr>
        <w:t>FORMATIONS</w:t>
      </w:r>
      <w:r w:rsidR="004A57B4">
        <w:rPr>
          <w:rFonts w:ascii="Times New Roman" w:hAnsi="Times New Roman"/>
          <w:b/>
          <w:sz w:val="22"/>
          <w:szCs w:val="18"/>
          <w:u w:val="single"/>
          <w:lang w:val="fr-FR"/>
        </w:rPr>
        <w:t xml:space="preserve"> ACADEMIQUES</w:t>
      </w:r>
    </w:p>
    <w:p w14:paraId="59409CA2" w14:textId="77777777" w:rsidR="00976842" w:rsidRDefault="00654EED">
      <w:pPr>
        <w:tabs>
          <w:tab w:val="left" w:pos="426"/>
          <w:tab w:val="left" w:leader="dot" w:pos="5812"/>
          <w:tab w:val="left" w:leader="dot" w:pos="8364"/>
        </w:tabs>
        <w:spacing w:after="0" w:line="240" w:lineRule="auto"/>
      </w:pPr>
      <w:r>
        <w:rPr>
          <w:rFonts w:ascii="Times New Roman" w:hAnsi="Times New Roman"/>
          <w:b/>
          <w:bCs/>
          <w:lang w:val="fr-FR"/>
        </w:rPr>
        <w:lastRenderedPageBreak/>
        <w:t>2009-2010</w:t>
      </w:r>
      <w:r>
        <w:rPr>
          <w:rFonts w:ascii="Times New Roman" w:hAnsi="Times New Roman"/>
          <w:lang w:val="fr-FR"/>
        </w:rPr>
        <w:t xml:space="preserve"> : Master 2 en suivi-évaluation, </w:t>
      </w:r>
      <w:r>
        <w:rPr>
          <w:rFonts w:ascii="Times New Roman" w:hAnsi="Times New Roman"/>
          <w:b/>
          <w:bCs/>
          <w:lang w:val="fr-FR"/>
        </w:rPr>
        <w:t xml:space="preserve">Université Felix Houphouët Boigny </w:t>
      </w:r>
      <w:r>
        <w:rPr>
          <w:rFonts w:ascii="Times New Roman" w:hAnsi="Times New Roman"/>
          <w:b/>
          <w:bCs/>
          <w:lang w:val="fr-FR"/>
        </w:rPr>
        <w:t>d’Abidjan Cocody</w:t>
      </w:r>
    </w:p>
    <w:p w14:paraId="1EC5E5B8" w14:textId="77777777" w:rsidR="00976842" w:rsidRDefault="00654EED">
      <w:pPr>
        <w:tabs>
          <w:tab w:val="left" w:pos="426"/>
          <w:tab w:val="left" w:leader="dot" w:pos="5812"/>
          <w:tab w:val="left" w:leader="dot" w:pos="8364"/>
        </w:tabs>
        <w:spacing w:after="0" w:line="240" w:lineRule="auto"/>
      </w:pPr>
      <w:r>
        <w:rPr>
          <w:rFonts w:ascii="Times New Roman" w:hAnsi="Times New Roman"/>
          <w:b/>
          <w:bCs/>
          <w:lang w:val="fr-FR"/>
        </w:rPr>
        <w:t>2006-2007</w:t>
      </w:r>
      <w:r>
        <w:rPr>
          <w:rFonts w:ascii="Times New Roman" w:hAnsi="Times New Roman"/>
          <w:lang w:val="fr-FR"/>
        </w:rPr>
        <w:t xml:space="preserve"> : Maîtrise en sciences économiques, </w:t>
      </w:r>
      <w:r>
        <w:rPr>
          <w:rFonts w:ascii="Times New Roman" w:hAnsi="Times New Roman"/>
          <w:b/>
          <w:bCs/>
          <w:lang w:val="fr-FR"/>
        </w:rPr>
        <w:t>Université de Bouake</w:t>
      </w:r>
    </w:p>
    <w:p w14:paraId="290A88C8" w14:textId="77777777" w:rsidR="00976842" w:rsidRDefault="00654EED">
      <w:pPr>
        <w:tabs>
          <w:tab w:val="left" w:pos="426"/>
          <w:tab w:val="left" w:leader="dot" w:pos="5812"/>
          <w:tab w:val="left" w:leader="dot" w:pos="8364"/>
        </w:tabs>
        <w:spacing w:after="0" w:line="240" w:lineRule="auto"/>
      </w:pPr>
      <w:r>
        <w:rPr>
          <w:rFonts w:ascii="Times New Roman" w:hAnsi="Times New Roman"/>
          <w:b/>
          <w:bCs/>
          <w:lang w:val="fr-FR"/>
        </w:rPr>
        <w:t>2006-2007</w:t>
      </w:r>
      <w:r>
        <w:rPr>
          <w:rFonts w:ascii="Times New Roman" w:hAnsi="Times New Roman"/>
          <w:lang w:val="fr-FR"/>
        </w:rPr>
        <w:t xml:space="preserve"> : Licence en sciences économiques, </w:t>
      </w:r>
      <w:r>
        <w:rPr>
          <w:rFonts w:ascii="Times New Roman" w:hAnsi="Times New Roman"/>
          <w:b/>
          <w:bCs/>
          <w:lang w:val="fr-FR"/>
        </w:rPr>
        <w:t>Université de Bouake</w:t>
      </w:r>
    </w:p>
    <w:p w14:paraId="142E1855" w14:textId="77777777" w:rsidR="00976842" w:rsidRDefault="00976842">
      <w:pPr>
        <w:tabs>
          <w:tab w:val="left" w:pos="426"/>
          <w:tab w:val="left" w:leader="dot" w:pos="5812"/>
          <w:tab w:val="left" w:leader="dot" w:pos="8364"/>
        </w:tabs>
        <w:spacing w:after="0" w:line="240" w:lineRule="auto"/>
        <w:rPr>
          <w:rFonts w:ascii="Times New Roman" w:hAnsi="Times New Roman"/>
          <w:b/>
          <w:sz w:val="22"/>
          <w:szCs w:val="18"/>
          <w:u w:val="single"/>
          <w:lang w:val="fr-FR"/>
        </w:rPr>
      </w:pPr>
    </w:p>
    <w:p w14:paraId="476826C8" w14:textId="73F1EA60" w:rsidR="00976842" w:rsidRDefault="004A57B4">
      <w:pPr>
        <w:tabs>
          <w:tab w:val="left" w:pos="426"/>
          <w:tab w:val="left" w:leader="dot" w:pos="5812"/>
          <w:tab w:val="left" w:leader="dot" w:pos="8364"/>
        </w:tabs>
        <w:spacing w:after="0" w:line="240" w:lineRule="auto"/>
        <w:rPr>
          <w:rFonts w:ascii="Times New Roman" w:hAnsi="Times New Roman"/>
          <w:b/>
          <w:sz w:val="22"/>
          <w:szCs w:val="18"/>
          <w:u w:val="single"/>
          <w:lang w:val="fr-FR"/>
        </w:rPr>
      </w:pPr>
      <w:r>
        <w:rPr>
          <w:rFonts w:ascii="Times New Roman" w:hAnsi="Times New Roman"/>
          <w:b/>
          <w:sz w:val="22"/>
          <w:szCs w:val="18"/>
          <w:u w:val="single"/>
          <w:lang w:val="fr-FR"/>
        </w:rPr>
        <w:t>FORMATIONS CONTINUES</w:t>
      </w:r>
    </w:p>
    <w:p w14:paraId="01A49F73" w14:textId="2B6F2AA4" w:rsidR="00976842" w:rsidRDefault="00654EED">
      <w:pPr>
        <w:tabs>
          <w:tab w:val="left" w:pos="426"/>
          <w:tab w:val="left" w:pos="2835"/>
        </w:tabs>
        <w:spacing w:before="40" w:after="40" w:line="240" w:lineRule="auto"/>
      </w:pPr>
      <w:r>
        <w:rPr>
          <w:rFonts w:ascii="Times New Roman" w:hAnsi="Times New Roman"/>
          <w:b/>
          <w:bCs/>
          <w:lang w:val="fr-FR"/>
        </w:rPr>
        <w:t>Juin 2019</w:t>
      </w:r>
      <w:r>
        <w:rPr>
          <w:rFonts w:ascii="Times New Roman" w:hAnsi="Times New Roman"/>
          <w:lang w:val="fr-FR"/>
        </w:rPr>
        <w:t xml:space="preserve"> : Project/Programme Planning (PPP), </w:t>
      </w:r>
      <w:r>
        <w:rPr>
          <w:rFonts w:ascii="Times New Roman" w:hAnsi="Times New Roman"/>
          <w:b/>
          <w:bCs/>
          <w:lang w:val="fr-FR"/>
        </w:rPr>
        <w:t>Croix rouge -Croissant rouge</w:t>
      </w:r>
      <w:r>
        <w:rPr>
          <w:rFonts w:ascii="Times New Roman" w:hAnsi="Times New Roman"/>
          <w:lang w:val="fr-FR"/>
        </w:rPr>
        <w:t xml:space="preserve"> </w:t>
      </w:r>
      <w:r>
        <w:rPr>
          <w:rFonts w:ascii="Times New Roman" w:hAnsi="Times New Roman"/>
          <w:i/>
          <w:iCs/>
          <w:lang w:val="fr-FR"/>
        </w:rPr>
        <w:t>(</w:t>
      </w:r>
      <w:r>
        <w:rPr>
          <w:rFonts w:ascii="Times New Roman" w:hAnsi="Times New Roman"/>
          <w:i/>
          <w:iCs/>
          <w:lang w:val="fr-FR"/>
        </w:rPr>
        <w:t xml:space="preserve">Online </w:t>
      </w:r>
      <w:proofErr w:type="spellStart"/>
      <w:r>
        <w:rPr>
          <w:rFonts w:ascii="Times New Roman" w:hAnsi="Times New Roman"/>
          <w:i/>
          <w:iCs/>
          <w:lang w:val="fr-FR"/>
        </w:rPr>
        <w:t>learing</w:t>
      </w:r>
      <w:proofErr w:type="spellEnd"/>
      <w:r>
        <w:rPr>
          <w:rFonts w:ascii="Times New Roman" w:hAnsi="Times New Roman"/>
          <w:i/>
          <w:iCs/>
          <w:lang w:val="fr-FR"/>
        </w:rPr>
        <w:t>)</w:t>
      </w:r>
    </w:p>
    <w:p w14:paraId="2385BB9F" w14:textId="77777777" w:rsidR="00976842" w:rsidRDefault="00976842">
      <w:pPr>
        <w:tabs>
          <w:tab w:val="left" w:pos="426"/>
          <w:tab w:val="left" w:leader="dot" w:pos="5812"/>
          <w:tab w:val="left" w:leader="dot" w:pos="8364"/>
        </w:tabs>
        <w:spacing w:after="0" w:line="240" w:lineRule="auto"/>
        <w:rPr>
          <w:rFonts w:ascii="Times New Roman" w:hAnsi="Times New Roman"/>
          <w:sz w:val="4"/>
          <w:szCs w:val="14"/>
          <w:lang w:val="fr-FR"/>
        </w:rPr>
      </w:pPr>
    </w:p>
    <w:p w14:paraId="39513116" w14:textId="62C394BE" w:rsidR="004A57B4" w:rsidRPr="004A57B4" w:rsidRDefault="00654EED" w:rsidP="004A57B4">
      <w:pPr>
        <w:tabs>
          <w:tab w:val="left" w:pos="426"/>
          <w:tab w:val="left" w:pos="2835"/>
        </w:tabs>
        <w:spacing w:after="0"/>
        <w:rPr>
          <w:rFonts w:ascii="Times New Roman" w:hAnsi="Times New Roman"/>
          <w:b/>
          <w:bCs/>
          <w:lang w:val="fr-FR"/>
        </w:rPr>
      </w:pPr>
      <w:r>
        <w:rPr>
          <w:rFonts w:ascii="Times New Roman" w:hAnsi="Times New Roman"/>
          <w:b/>
          <w:bCs/>
          <w:lang w:val="fr-FR"/>
        </w:rPr>
        <w:t>Avril – Juillet 2017</w:t>
      </w:r>
      <w:r>
        <w:rPr>
          <w:rFonts w:ascii="Times New Roman" w:hAnsi="Times New Roman"/>
          <w:lang w:val="fr-FR"/>
        </w:rPr>
        <w:t xml:space="preserve"> : Audit interne, </w:t>
      </w:r>
      <w:r>
        <w:rPr>
          <w:rFonts w:ascii="Times New Roman" w:hAnsi="Times New Roman"/>
          <w:b/>
          <w:bCs/>
          <w:lang w:val="fr-FR"/>
        </w:rPr>
        <w:t>Cabinet QUALITAS SA</w:t>
      </w:r>
    </w:p>
    <w:p w14:paraId="0A483EBF" w14:textId="77777777" w:rsidR="00976842" w:rsidRDefault="00654EED">
      <w:pPr>
        <w:tabs>
          <w:tab w:val="left" w:pos="426"/>
          <w:tab w:val="left" w:pos="2835"/>
        </w:tabs>
        <w:spacing w:after="0" w:line="240" w:lineRule="auto"/>
      </w:pPr>
      <w:r>
        <w:rPr>
          <w:rFonts w:ascii="Times New Roman" w:hAnsi="Times New Roman"/>
          <w:b/>
          <w:bCs/>
          <w:lang w:val="fr-FR"/>
        </w:rPr>
        <w:t>Mars 2017</w:t>
      </w:r>
      <w:r>
        <w:rPr>
          <w:rFonts w:ascii="Times New Roman" w:hAnsi="Times New Roman"/>
          <w:lang w:val="fr-FR"/>
        </w:rPr>
        <w:t xml:space="preserve"> : Techniques d’enquête, stratégies de collecte, d’analyse et de traitement de données, </w:t>
      </w:r>
      <w:r>
        <w:rPr>
          <w:rFonts w:ascii="Times New Roman" w:hAnsi="Times New Roman"/>
          <w:b/>
          <w:bCs/>
          <w:lang w:val="fr-FR"/>
        </w:rPr>
        <w:t>DERYEL international group</w:t>
      </w:r>
    </w:p>
    <w:p w14:paraId="109BE454" w14:textId="77777777" w:rsidR="00976842" w:rsidRDefault="00976842">
      <w:pPr>
        <w:pStyle w:val="Titre3"/>
        <w:rPr>
          <w:rFonts w:ascii="Times New Roman" w:hAnsi="Times New Roman"/>
          <w:b/>
          <w:sz w:val="4"/>
          <w:lang w:val="fr-FR"/>
        </w:rPr>
      </w:pPr>
    </w:p>
    <w:p w14:paraId="4793342C" w14:textId="77777777" w:rsidR="00976842" w:rsidRDefault="00976842">
      <w:pPr>
        <w:tabs>
          <w:tab w:val="left" w:pos="426"/>
          <w:tab w:val="left" w:leader="dot" w:pos="5812"/>
          <w:tab w:val="left" w:leader="dot" w:pos="8364"/>
        </w:tabs>
        <w:spacing w:after="0" w:line="240" w:lineRule="auto"/>
        <w:rPr>
          <w:rFonts w:ascii="Times New Roman" w:hAnsi="Times New Roman"/>
          <w:sz w:val="4"/>
          <w:szCs w:val="14"/>
          <w:lang w:val="fr-FR"/>
        </w:rPr>
      </w:pPr>
    </w:p>
    <w:p w14:paraId="754544A9" w14:textId="77777777" w:rsidR="00976842" w:rsidRDefault="00976842">
      <w:pPr>
        <w:spacing w:after="0" w:line="240" w:lineRule="auto"/>
        <w:rPr>
          <w:rFonts w:ascii="Times New Roman" w:hAnsi="Times New Roman"/>
          <w:sz w:val="8"/>
          <w:szCs w:val="8"/>
          <w:lang w:val="fr-FR" w:bidi="ar-SA"/>
        </w:rPr>
      </w:pPr>
    </w:p>
    <w:p w14:paraId="7D680EF0" w14:textId="77777777" w:rsidR="00976842" w:rsidRDefault="00654EED">
      <w:pPr>
        <w:pStyle w:val="Titre2"/>
        <w:spacing w:before="0" w:after="0"/>
        <w:rPr>
          <w:rFonts w:ascii="Times New Roman" w:eastAsia="Times New Roman" w:hAnsi="Times New Roman"/>
          <w:b/>
          <w:bCs/>
          <w:smallCaps w:val="0"/>
          <w:spacing w:val="0"/>
          <w:sz w:val="20"/>
          <w:szCs w:val="20"/>
          <w:u w:val="single"/>
          <w:lang w:val="fr-FR" w:eastAsia="fr-FR"/>
        </w:rPr>
      </w:pPr>
      <w:r>
        <w:rPr>
          <w:rFonts w:ascii="Times New Roman" w:eastAsia="Times New Roman" w:hAnsi="Times New Roman"/>
          <w:b/>
          <w:bCs/>
          <w:smallCaps w:val="0"/>
          <w:spacing w:val="0"/>
          <w:sz w:val="20"/>
          <w:szCs w:val="20"/>
          <w:u w:val="single"/>
          <w:lang w:val="fr-FR" w:eastAsia="fr-FR"/>
        </w:rPr>
        <w:t xml:space="preserve">CONNAISSANCES EN </w:t>
      </w:r>
      <w:r>
        <w:rPr>
          <w:rFonts w:ascii="Times New Roman" w:eastAsia="Times New Roman" w:hAnsi="Times New Roman"/>
          <w:b/>
          <w:bCs/>
          <w:smallCaps w:val="0"/>
          <w:spacing w:val="0"/>
          <w:sz w:val="20"/>
          <w:szCs w:val="20"/>
          <w:u w:val="single"/>
          <w:lang w:val="fr-FR" w:eastAsia="fr-FR"/>
        </w:rPr>
        <w:t>INFORMATIQUE</w:t>
      </w:r>
    </w:p>
    <w:p w14:paraId="1C11FDA8" w14:textId="77777777" w:rsidR="00976842" w:rsidRDefault="00654EED">
      <w:pPr>
        <w:pStyle w:val="Titre2"/>
        <w:spacing w:before="0" w:after="0"/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</w:pPr>
      <w:r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  <w:t>Word, Excel, PowerPoint, SPSS, SPHINX</w:t>
      </w:r>
    </w:p>
    <w:p w14:paraId="793CE23B" w14:textId="77777777" w:rsidR="00976842" w:rsidRDefault="00976842">
      <w:pPr>
        <w:pStyle w:val="Titre2"/>
        <w:spacing w:before="0" w:after="0"/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</w:pPr>
    </w:p>
    <w:p w14:paraId="2FBFE739" w14:textId="77777777" w:rsidR="00976842" w:rsidRDefault="00654EED">
      <w:pPr>
        <w:pStyle w:val="Titre2"/>
        <w:spacing w:before="0" w:after="0"/>
        <w:rPr>
          <w:rFonts w:ascii="Times New Roman" w:eastAsia="Times New Roman" w:hAnsi="Times New Roman"/>
          <w:b/>
          <w:bCs/>
          <w:smallCaps w:val="0"/>
          <w:spacing w:val="0"/>
          <w:sz w:val="20"/>
          <w:szCs w:val="20"/>
          <w:u w:val="single"/>
          <w:lang w:val="fr-FR" w:eastAsia="fr-FR"/>
        </w:rPr>
      </w:pPr>
      <w:r>
        <w:rPr>
          <w:rFonts w:ascii="Times New Roman" w:eastAsia="Times New Roman" w:hAnsi="Times New Roman"/>
          <w:b/>
          <w:bCs/>
          <w:smallCaps w:val="0"/>
          <w:spacing w:val="0"/>
          <w:sz w:val="20"/>
          <w:szCs w:val="20"/>
          <w:u w:val="single"/>
          <w:lang w:val="fr-FR" w:eastAsia="fr-FR"/>
        </w:rPr>
        <w:t>AUTRES ATOUTS</w:t>
      </w:r>
    </w:p>
    <w:p w14:paraId="70163DDC" w14:textId="77777777" w:rsidR="00976842" w:rsidRDefault="00654EED">
      <w:pPr>
        <w:pStyle w:val="Titre2"/>
        <w:spacing w:before="0" w:after="0"/>
      </w:pPr>
      <w:r>
        <w:rPr>
          <w:rFonts w:ascii="Times New Roman" w:eastAsia="Times New Roman" w:hAnsi="Times New Roman"/>
          <w:b/>
          <w:bCs/>
          <w:smallCaps w:val="0"/>
          <w:spacing w:val="0"/>
          <w:sz w:val="20"/>
          <w:szCs w:val="20"/>
          <w:lang w:val="fr-FR" w:eastAsia="fr-FR"/>
        </w:rPr>
        <w:t>Permis de conduire</w:t>
      </w:r>
      <w:r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  <w:t xml:space="preserve"> : catégorie ABCDE </w:t>
      </w:r>
    </w:p>
    <w:p w14:paraId="20501E0E" w14:textId="59A9B3AA" w:rsidR="00976842" w:rsidRDefault="00654EED">
      <w:pPr>
        <w:pStyle w:val="Titre2"/>
        <w:spacing w:before="0" w:after="0"/>
        <w:rPr>
          <w:rFonts w:ascii="Times New Roman" w:eastAsia="Times New Roman" w:hAnsi="Times New Roman"/>
          <w:b/>
          <w:bCs/>
          <w:smallCaps w:val="0"/>
          <w:spacing w:val="0"/>
          <w:sz w:val="20"/>
          <w:szCs w:val="20"/>
          <w:lang w:val="fr-FR" w:eastAsia="fr-FR"/>
        </w:rPr>
      </w:pPr>
      <w:r>
        <w:rPr>
          <w:rFonts w:ascii="Times New Roman" w:eastAsia="Times New Roman" w:hAnsi="Times New Roman"/>
          <w:b/>
          <w:bCs/>
          <w:smallCaps w:val="0"/>
          <w:spacing w:val="0"/>
          <w:sz w:val="20"/>
          <w:szCs w:val="20"/>
          <w:lang w:val="fr-FR" w:eastAsia="fr-FR"/>
        </w:rPr>
        <w:t>Activités extra-professionnelles</w:t>
      </w:r>
      <w:r w:rsidR="00015AE5">
        <w:rPr>
          <w:rFonts w:ascii="Times New Roman" w:eastAsia="Times New Roman" w:hAnsi="Times New Roman"/>
          <w:b/>
          <w:bCs/>
          <w:smallCaps w:val="0"/>
          <w:spacing w:val="0"/>
          <w:sz w:val="20"/>
          <w:szCs w:val="20"/>
          <w:lang w:val="fr-FR" w:eastAsia="fr-FR"/>
        </w:rPr>
        <w:t> </w:t>
      </w:r>
      <w:r w:rsidR="00015AE5" w:rsidRPr="00015AE5"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  <w:t xml:space="preserve">: </w:t>
      </w:r>
    </w:p>
    <w:p w14:paraId="3C9DBFC0" w14:textId="77777777" w:rsidR="00976842" w:rsidRDefault="00654EED">
      <w:pPr>
        <w:pStyle w:val="Titre2"/>
        <w:spacing w:before="0" w:after="0"/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</w:pPr>
      <w:r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  <w:t xml:space="preserve">Passionné de la lecture des revus économiques, des guides en planification et suivi-évaluation,  </w:t>
      </w:r>
    </w:p>
    <w:p w14:paraId="0AD1F93A" w14:textId="38DCE45F" w:rsidR="00976842" w:rsidRDefault="00654EED">
      <w:pPr>
        <w:pStyle w:val="Titre2"/>
        <w:spacing w:before="0" w:after="0"/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</w:pPr>
      <w:r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  <w:t>Passionné de la musiq</w:t>
      </w:r>
      <w:r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  <w:t>ue religieux et traditionnelles, et des débats télévisés</w:t>
      </w:r>
    </w:p>
    <w:p w14:paraId="0D31E2DD" w14:textId="14E496A5" w:rsidR="004A57B4" w:rsidRPr="004A57B4" w:rsidRDefault="004A57B4" w:rsidP="004A57B4">
      <w:pPr>
        <w:pStyle w:val="Titre2"/>
        <w:spacing w:before="0" w:after="0"/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</w:pPr>
      <w:r w:rsidRPr="004A57B4"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  <w:t>Initiateur</w:t>
      </w:r>
      <w:r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  <w:t xml:space="preserve"> et conférencier du forum d’échanges sur la Gestion Axée sur les Résultats (webinar) </w:t>
      </w:r>
      <w:r w:rsidRPr="004A57B4">
        <w:rPr>
          <w:rFonts w:ascii="Times New Roman" w:eastAsia="Times New Roman" w:hAnsi="Times New Roman"/>
          <w:smallCaps w:val="0"/>
          <w:spacing w:val="0"/>
          <w:sz w:val="20"/>
          <w:szCs w:val="20"/>
          <w:lang w:val="fr-FR" w:eastAsia="fr-FR"/>
        </w:rPr>
        <w:t xml:space="preserve"> </w:t>
      </w:r>
    </w:p>
    <w:p w14:paraId="3452DCB2" w14:textId="77777777" w:rsidR="00976842" w:rsidRDefault="00976842">
      <w:pPr>
        <w:rPr>
          <w:rFonts w:ascii="Times New Roman" w:hAnsi="Times New Roman"/>
          <w:b/>
          <w:sz w:val="2"/>
          <w:szCs w:val="2"/>
          <w:lang w:val="fr-FR"/>
        </w:rPr>
      </w:pPr>
    </w:p>
    <w:p w14:paraId="69E95C19" w14:textId="77777777" w:rsidR="00976842" w:rsidRDefault="00654EED">
      <w:pPr>
        <w:spacing w:after="0" w:line="240" w:lineRule="auto"/>
        <w:rPr>
          <w:rFonts w:ascii="Times New Roman" w:hAnsi="Times New Roman"/>
          <w:b/>
          <w:sz w:val="22"/>
          <w:szCs w:val="16"/>
          <w:lang w:val="fr-FR"/>
        </w:rPr>
      </w:pPr>
      <w:r>
        <w:rPr>
          <w:rFonts w:ascii="Times New Roman" w:hAnsi="Times New Roman"/>
          <w:b/>
          <w:sz w:val="22"/>
          <w:szCs w:val="16"/>
          <w:lang w:val="fr-FR"/>
        </w:rPr>
        <w:t>Références</w:t>
      </w:r>
    </w:p>
    <w:p w14:paraId="387F1734" w14:textId="77777777" w:rsidR="00976842" w:rsidRDefault="00654EED">
      <w:pPr>
        <w:spacing w:after="0" w:line="240" w:lineRule="auto"/>
        <w:jc w:val="left"/>
      </w:pPr>
      <w:r w:rsidRPr="004A57B4">
        <w:rPr>
          <w:rFonts w:ascii="Times New Roman" w:hAnsi="Times New Roman"/>
          <w:b/>
          <w:bCs/>
          <w:sz w:val="18"/>
          <w:szCs w:val="18"/>
          <w:lang w:val="fr-FR"/>
        </w:rPr>
        <w:t>Dr BOUAFFON N’DIA YAPO VICTOR</w:t>
      </w:r>
      <w:r>
        <w:rPr>
          <w:rFonts w:ascii="Times New Roman" w:hAnsi="Times New Roman"/>
          <w:sz w:val="18"/>
          <w:szCs w:val="18"/>
          <w:lang w:val="fr-FR"/>
        </w:rPr>
        <w:t xml:space="preserve">, Directeur Adjoint du CIRES, chargé de l’administration, </w:t>
      </w:r>
      <w:r>
        <w:rPr>
          <w:rFonts w:ascii="Times New Roman" w:hAnsi="Times New Roman"/>
          <w:bCs/>
          <w:sz w:val="18"/>
          <w:szCs w:val="18"/>
          <w:lang w:val="fr-FR"/>
        </w:rPr>
        <w:t xml:space="preserve">(+225) 05 05 95 32 19 </w:t>
      </w:r>
      <w:hyperlink r:id="rId9" w:history="1">
        <w:r>
          <w:rPr>
            <w:rStyle w:val="Lienhypertexte"/>
            <w:rFonts w:ascii="Times New Roman" w:eastAsia="Times New Roman" w:hAnsi="Times New Roman"/>
            <w:sz w:val="18"/>
            <w:szCs w:val="18"/>
            <w:lang w:val="fr-FR"/>
          </w:rPr>
          <w:t>bouaffon@gmail.com</w:t>
        </w:r>
      </w:hyperlink>
      <w:r>
        <w:rPr>
          <w:rFonts w:ascii="Times New Roman" w:eastAsia="Times New Roman" w:hAnsi="Times New Roman"/>
          <w:sz w:val="18"/>
          <w:szCs w:val="18"/>
          <w:lang w:val="fr-FR"/>
        </w:rPr>
        <w:t xml:space="preserve">  </w:t>
      </w:r>
    </w:p>
    <w:p w14:paraId="7EAA03D9" w14:textId="77777777" w:rsidR="00976842" w:rsidRDefault="00654EED">
      <w:pPr>
        <w:spacing w:after="0" w:line="240" w:lineRule="auto"/>
      </w:pPr>
      <w:r w:rsidRPr="004A57B4">
        <w:rPr>
          <w:rFonts w:ascii="Times New Roman" w:hAnsi="Times New Roman"/>
          <w:b/>
          <w:bCs/>
          <w:sz w:val="18"/>
          <w:szCs w:val="18"/>
          <w:lang w:val="fr-FR"/>
        </w:rPr>
        <w:t>M. GADDAH SERGE OLIVIER</w:t>
      </w:r>
      <w:r>
        <w:rPr>
          <w:rFonts w:ascii="Times New Roman" w:hAnsi="Times New Roman"/>
          <w:sz w:val="18"/>
          <w:szCs w:val="18"/>
          <w:lang w:val="fr-FR"/>
        </w:rPr>
        <w:t>, Directeur des statistiques et du suivi-évaluation à Côte d’Ivoire Tourisme,</w:t>
      </w:r>
      <w:r>
        <w:rPr>
          <w:rFonts w:ascii="Times New Roman" w:hAnsi="Times New Roman"/>
          <w:bCs/>
          <w:sz w:val="18"/>
          <w:szCs w:val="18"/>
          <w:lang w:val="fr-FR"/>
        </w:rPr>
        <w:t xml:space="preserve"> (+225) 07 08 80 55 52 </w:t>
      </w:r>
      <w:hyperlink r:id="rId10" w:history="1">
        <w:r>
          <w:rPr>
            <w:rStyle w:val="Lienhypertexte"/>
            <w:rFonts w:ascii="Times New Roman" w:hAnsi="Times New Roman"/>
            <w:sz w:val="18"/>
            <w:szCs w:val="18"/>
            <w:shd w:val="clear" w:color="auto" w:fill="FFFFFF"/>
            <w:lang w:val="fr-FR"/>
          </w:rPr>
          <w:t>olivier.gaddah@gmail.c</w:t>
        </w:r>
        <w:r>
          <w:rPr>
            <w:rStyle w:val="Lienhypertexte"/>
            <w:rFonts w:ascii="Times New Roman" w:hAnsi="Times New Roman"/>
            <w:sz w:val="18"/>
            <w:szCs w:val="18"/>
            <w:shd w:val="clear" w:color="auto" w:fill="FFFFFF"/>
            <w:lang w:val="fr-FR"/>
          </w:rPr>
          <w:t>om</w:t>
        </w:r>
      </w:hyperlink>
      <w:r>
        <w:rPr>
          <w:rFonts w:ascii="Times New Roman" w:hAnsi="Times New Roman"/>
          <w:color w:val="222222"/>
          <w:sz w:val="18"/>
          <w:szCs w:val="18"/>
          <w:shd w:val="clear" w:color="auto" w:fill="FFFFFF"/>
          <w:lang w:val="fr-FR"/>
        </w:rPr>
        <w:t xml:space="preserve"> </w:t>
      </w:r>
      <w:r>
        <w:rPr>
          <w:rFonts w:ascii="Times New Roman" w:hAnsi="Times New Roman"/>
          <w:sz w:val="18"/>
          <w:szCs w:val="18"/>
          <w:lang w:val="fr-FR"/>
        </w:rPr>
        <w:t xml:space="preserve">  </w:t>
      </w:r>
    </w:p>
    <w:p w14:paraId="5B62937E" w14:textId="77777777" w:rsidR="00976842" w:rsidRDefault="00654EED">
      <w:pPr>
        <w:spacing w:after="0" w:line="240" w:lineRule="auto"/>
        <w:jc w:val="left"/>
      </w:pPr>
      <w:r w:rsidRPr="004A57B4">
        <w:rPr>
          <w:rFonts w:ascii="Times New Roman" w:eastAsia="Times New Roman" w:hAnsi="Times New Roman"/>
          <w:b/>
          <w:bCs/>
          <w:sz w:val="18"/>
          <w:szCs w:val="18"/>
          <w:lang w:val="fr-FR"/>
        </w:rPr>
        <w:t>OUEDRAOGO</w:t>
      </w:r>
      <w:r w:rsidRPr="004A57B4">
        <w:rPr>
          <w:rFonts w:ascii="Times New Roman" w:hAnsi="Times New Roman"/>
          <w:b/>
          <w:bCs/>
          <w:sz w:val="18"/>
          <w:szCs w:val="18"/>
          <w:lang w:val="fr-FR"/>
        </w:rPr>
        <w:t xml:space="preserve"> FLAVIEN</w:t>
      </w:r>
      <w:r>
        <w:rPr>
          <w:rFonts w:ascii="Times New Roman" w:hAnsi="Times New Roman"/>
          <w:sz w:val="18"/>
          <w:szCs w:val="18"/>
          <w:lang w:val="fr-FR"/>
        </w:rPr>
        <w:t xml:space="preserve">, </w:t>
      </w:r>
      <w:r>
        <w:rPr>
          <w:rFonts w:ascii="Times New Roman" w:eastAsia="Times New Roman" w:hAnsi="Times New Roman"/>
          <w:sz w:val="18"/>
          <w:szCs w:val="18"/>
          <w:lang w:val="fr-FR"/>
        </w:rPr>
        <w:t xml:space="preserve">Coordonnateur des formations continues au CERAP, </w:t>
      </w:r>
      <w:r>
        <w:rPr>
          <w:rFonts w:ascii="Times New Roman" w:eastAsia="Times New Roman" w:hAnsi="Times New Roman"/>
          <w:bCs/>
          <w:sz w:val="18"/>
          <w:szCs w:val="18"/>
          <w:lang w:val="fr-FR"/>
        </w:rPr>
        <w:t>(+225) 07 79 93 04 60,</w:t>
      </w:r>
      <w:r>
        <w:rPr>
          <w:rFonts w:ascii="Times New Roman" w:eastAsia="Times New Roman" w:hAnsi="Times New Roman"/>
          <w:sz w:val="18"/>
          <w:szCs w:val="18"/>
          <w:lang w:val="fr-FR"/>
        </w:rPr>
        <w:t xml:space="preserve"> </w:t>
      </w:r>
      <w:hyperlink r:id="rId11" w:history="1">
        <w:r>
          <w:rPr>
            <w:rStyle w:val="Lienhypertexte"/>
            <w:rFonts w:ascii="Times New Roman" w:eastAsia="Times New Roman" w:hAnsi="Times New Roman"/>
            <w:bCs/>
            <w:sz w:val="18"/>
            <w:szCs w:val="18"/>
            <w:lang w:val="fr-FR"/>
          </w:rPr>
          <w:t>flavix_1@yahoo.fr</w:t>
        </w:r>
      </w:hyperlink>
      <w:r>
        <w:rPr>
          <w:rFonts w:ascii="Times New Roman" w:eastAsia="Times New Roman" w:hAnsi="Times New Roman"/>
          <w:bCs/>
          <w:sz w:val="18"/>
          <w:szCs w:val="18"/>
          <w:lang w:val="fr-FR"/>
        </w:rPr>
        <w:t xml:space="preserve"> </w:t>
      </w:r>
    </w:p>
    <w:p w14:paraId="6FC125C2" w14:textId="77777777" w:rsidR="00976842" w:rsidRDefault="00976842">
      <w:pPr>
        <w:spacing w:after="0" w:line="240" w:lineRule="auto"/>
        <w:rPr>
          <w:rFonts w:ascii="Times New Roman" w:hAnsi="Times New Roman"/>
          <w:b/>
          <w:sz w:val="16"/>
          <w:szCs w:val="16"/>
          <w:lang w:val="fr-FR"/>
        </w:rPr>
      </w:pPr>
    </w:p>
    <w:p w14:paraId="5FD26D46" w14:textId="77777777" w:rsidR="00976842" w:rsidRDefault="00976842">
      <w:pPr>
        <w:tabs>
          <w:tab w:val="left" w:leader="dot" w:pos="142"/>
          <w:tab w:val="left" w:leader="dot" w:pos="3402"/>
          <w:tab w:val="left" w:pos="7371"/>
        </w:tabs>
        <w:spacing w:after="0" w:line="240" w:lineRule="auto"/>
        <w:rPr>
          <w:rFonts w:ascii="Times New Roman" w:hAnsi="Times New Roman"/>
          <w:lang w:val="fr-FR"/>
        </w:rPr>
      </w:pPr>
    </w:p>
    <w:p w14:paraId="26B7028E" w14:textId="77777777" w:rsidR="00976842" w:rsidRDefault="00654EED">
      <w:pPr>
        <w:tabs>
          <w:tab w:val="left" w:leader="dot" w:pos="142"/>
          <w:tab w:val="left" w:leader="dot" w:pos="3402"/>
          <w:tab w:val="left" w:pos="7371"/>
        </w:tabs>
        <w:spacing w:after="0" w:line="240" w:lineRule="auto"/>
      </w:pPr>
      <w:r>
        <w:rPr>
          <w:rFonts w:ascii="Times New Roman" w:hAnsi="Times New Roman"/>
          <w:lang w:val="fr-FR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lang w:val="fr-FR"/>
        </w:rPr>
        <w:t>L’intéressé</w:t>
      </w:r>
    </w:p>
    <w:p w14:paraId="55E9B92F" w14:textId="77777777" w:rsidR="00976842" w:rsidRDefault="00654EED">
      <w:r>
        <w:rPr>
          <w:rFonts w:ascii="Times New Roman" w:hAnsi="Times New Roman"/>
          <w:lang w:val="fr-FR"/>
        </w:rPr>
        <w:t xml:space="preserve">                                                                                                               </w:t>
      </w:r>
      <w:r>
        <w:rPr>
          <w:rFonts w:ascii="Times New Roman" w:hAnsi="Times New Roman"/>
          <w:lang w:val="fr-FR"/>
        </w:rPr>
        <w:t xml:space="preserve">                </w:t>
      </w:r>
      <w:r>
        <w:rPr>
          <w:rFonts w:ascii="Times New Roman" w:hAnsi="Times New Roman"/>
          <w:b/>
          <w:i/>
          <w:lang w:val="fr-FR"/>
        </w:rPr>
        <w:t>GUILAHOUX AIME</w:t>
      </w:r>
    </w:p>
    <w:p w14:paraId="02721160" w14:textId="77777777" w:rsidR="00976842" w:rsidRDefault="00976842">
      <w:pPr>
        <w:rPr>
          <w:rFonts w:ascii="Times New Roman" w:hAnsi="Times New Roman"/>
          <w:lang w:val="fr-FR"/>
        </w:rPr>
      </w:pPr>
    </w:p>
    <w:sectPr w:rsidR="00976842">
      <w:type w:val="continuous"/>
      <w:pgSz w:w="11906" w:h="16838"/>
      <w:pgMar w:top="426" w:right="1417" w:bottom="993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F4397C" w14:textId="77777777" w:rsidR="00654EED" w:rsidRDefault="00654EED">
      <w:pPr>
        <w:spacing w:after="0" w:line="240" w:lineRule="auto"/>
      </w:pPr>
      <w:r>
        <w:separator/>
      </w:r>
    </w:p>
  </w:endnote>
  <w:endnote w:type="continuationSeparator" w:id="0">
    <w:p w14:paraId="60ACE531" w14:textId="77777777" w:rsidR="00654EED" w:rsidRDefault="00654E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2020603050405020304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C007D1" w14:textId="77777777" w:rsidR="00654EED" w:rsidRDefault="00654EE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AE2446B" w14:textId="77777777" w:rsidR="00654EED" w:rsidRDefault="00654E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0647E"/>
    <w:multiLevelType w:val="multilevel"/>
    <w:tmpl w:val="FA8212F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11C4C3C"/>
    <w:multiLevelType w:val="multilevel"/>
    <w:tmpl w:val="D834F67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3D10E8D"/>
    <w:multiLevelType w:val="multilevel"/>
    <w:tmpl w:val="DE32B9C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2E643D5"/>
    <w:multiLevelType w:val="multilevel"/>
    <w:tmpl w:val="0400B17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C4B2A98"/>
    <w:multiLevelType w:val="multilevel"/>
    <w:tmpl w:val="8D50C0F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1861B8B"/>
    <w:multiLevelType w:val="multilevel"/>
    <w:tmpl w:val="C25E1AC2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65886CF1"/>
    <w:multiLevelType w:val="multilevel"/>
    <w:tmpl w:val="3B8CB3DE"/>
    <w:lvl w:ilvl="0">
      <w:start w:val="1"/>
      <w:numFmt w:val="decimal"/>
      <w:lvlText w:val="%1-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6D7D16"/>
    <w:multiLevelType w:val="multilevel"/>
    <w:tmpl w:val="052CDA9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6BB25B8C"/>
    <w:multiLevelType w:val="multilevel"/>
    <w:tmpl w:val="99C23230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E712805"/>
    <w:multiLevelType w:val="multilevel"/>
    <w:tmpl w:val="EAD0F044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263044C"/>
    <w:multiLevelType w:val="multilevel"/>
    <w:tmpl w:val="1214DF0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C313F6D"/>
    <w:multiLevelType w:val="multilevel"/>
    <w:tmpl w:val="DD8CFD74"/>
    <w:lvl w:ilvl="0">
      <w:numFmt w:val="bullet"/>
      <w:lvlText w:val="-"/>
      <w:lvlJc w:val="left"/>
      <w:pPr>
        <w:ind w:left="1428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2" w15:restartNumberingAfterBreak="0">
    <w:nsid w:val="7C686CA4"/>
    <w:multiLevelType w:val="multilevel"/>
    <w:tmpl w:val="433482CA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DBC6A4E"/>
    <w:multiLevelType w:val="multilevel"/>
    <w:tmpl w:val="258A73D8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11"/>
  </w:num>
  <w:num w:numId="8">
    <w:abstractNumId w:val="13"/>
  </w:num>
  <w:num w:numId="9">
    <w:abstractNumId w:val="4"/>
  </w:num>
  <w:num w:numId="10">
    <w:abstractNumId w:val="2"/>
  </w:num>
  <w:num w:numId="11">
    <w:abstractNumId w:val="10"/>
  </w:num>
  <w:num w:numId="12">
    <w:abstractNumId w:val="3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976842"/>
    <w:rsid w:val="00007328"/>
    <w:rsid w:val="00015AE5"/>
    <w:rsid w:val="004A57B4"/>
    <w:rsid w:val="00654EED"/>
    <w:rsid w:val="009675FD"/>
    <w:rsid w:val="00976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AEDF5"/>
  <w15:docId w15:val="{42800018-754D-4EAB-A881-A9BE4A46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fr-CI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  <w:jc w:val="both"/>
    </w:pPr>
    <w:rPr>
      <w:rFonts w:ascii="Arial" w:eastAsia="Arial" w:hAnsi="Arial"/>
      <w:sz w:val="20"/>
      <w:szCs w:val="20"/>
      <w:lang w:val="en-US" w:bidi="en-US"/>
    </w:rPr>
  </w:style>
  <w:style w:type="paragraph" w:styleId="Titre2">
    <w:name w:val="heading 2"/>
    <w:basedOn w:val="Normal"/>
    <w:next w:val="Normal"/>
    <w:uiPriority w:val="9"/>
    <w:unhideWhenUsed/>
    <w:qFormat/>
    <w:pPr>
      <w:spacing w:before="240" w:after="80"/>
      <w:jc w:val="left"/>
      <w:outlineLvl w:val="1"/>
    </w:pPr>
    <w:rPr>
      <w:smallCaps/>
      <w:spacing w:val="5"/>
      <w:sz w:val="28"/>
      <w:szCs w:val="28"/>
      <w:lang w:bidi="ar-SA"/>
    </w:rPr>
  </w:style>
  <w:style w:type="paragraph" w:styleId="Titre3">
    <w:name w:val="heading 3"/>
    <w:basedOn w:val="Normal"/>
    <w:next w:val="Normal"/>
    <w:uiPriority w:val="9"/>
    <w:unhideWhenUsed/>
    <w:qFormat/>
    <w:pPr>
      <w:spacing w:after="0"/>
      <w:jc w:val="left"/>
      <w:outlineLvl w:val="2"/>
    </w:pPr>
    <w:rPr>
      <w:smallCaps/>
      <w:spacing w:val="5"/>
      <w:sz w:val="24"/>
      <w:szCs w:val="24"/>
      <w:lang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rPr>
      <w:rFonts w:ascii="Arial" w:eastAsia="Arial" w:hAnsi="Arial" w:cs="Times New Roman"/>
      <w:smallCaps/>
      <w:spacing w:val="5"/>
      <w:sz w:val="28"/>
      <w:szCs w:val="28"/>
    </w:rPr>
  </w:style>
  <w:style w:type="character" w:customStyle="1" w:styleId="Titre3Car">
    <w:name w:val="Titre 3 Car"/>
    <w:basedOn w:val="Policepardfaut"/>
    <w:rPr>
      <w:rFonts w:ascii="Arial" w:eastAsia="Arial" w:hAnsi="Arial" w:cs="Times New Roman"/>
      <w:smallCaps/>
      <w:spacing w:val="5"/>
      <w:sz w:val="24"/>
      <w:szCs w:val="24"/>
    </w:rPr>
  </w:style>
  <w:style w:type="character" w:styleId="Lienhypertexte">
    <w:name w:val="Hyperlink"/>
    <w:basedOn w:val="Policepardfaut"/>
    <w:rPr>
      <w:color w:val="0563C1"/>
      <w:u w:val="single"/>
    </w:rPr>
  </w:style>
  <w:style w:type="paragraph" w:styleId="En-tte">
    <w:name w:val="header"/>
    <w:basedOn w:val="Normal"/>
    <w:pPr>
      <w:tabs>
        <w:tab w:val="center" w:pos="4536"/>
        <w:tab w:val="left" w:leader="dot" w:pos="7088"/>
        <w:tab w:val="right" w:pos="9072"/>
      </w:tabs>
      <w:spacing w:after="0" w:line="240" w:lineRule="auto"/>
      <w:jc w:val="left"/>
    </w:pPr>
    <w:rPr>
      <w:rFonts w:ascii="Times" w:eastAsia="Times New Roman" w:hAnsi="Times"/>
      <w:sz w:val="22"/>
      <w:lang w:val="fr-FR" w:eastAsia="fr-FR" w:bidi="ar-SA"/>
    </w:rPr>
  </w:style>
  <w:style w:type="character" w:customStyle="1" w:styleId="En-tteCar">
    <w:name w:val="En-tête Car"/>
    <w:basedOn w:val="Policepardfaut"/>
    <w:rPr>
      <w:rFonts w:ascii="Times" w:eastAsia="Times New Roman" w:hAnsi="Times" w:cs="Times New Roman"/>
      <w:szCs w:val="20"/>
      <w:lang w:val="fr-FR" w:eastAsia="fr-FR"/>
    </w:rPr>
  </w:style>
  <w:style w:type="paragraph" w:styleId="Paragraphedeliste">
    <w:name w:val="List Paragraph"/>
    <w:basedOn w:val="Normal"/>
    <w:pPr>
      <w:ind w:left="720"/>
    </w:p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imeguilahoux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flavix_1@yahoo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olivier.gaddah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uaffon@gmai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1918</Words>
  <Characters>10552</Characters>
  <Application>Microsoft Office Word</Application>
  <DocSecurity>0</DocSecurity>
  <Lines>87</Lines>
  <Paragraphs>24</Paragraphs>
  <ScaleCrop>false</ScaleCrop>
  <Company/>
  <LinksUpToDate>false</LinksUpToDate>
  <CharactersWithSpaces>12446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2021-03-27T18:58:00Z</dcterms:created>
  <dcterms:modified xsi:type="dcterms:W3CDTF">2021-03-27T18:58:00Z</dcterms:modified>
</cp:coreProperties>
</file>